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3B" w:rsidRPr="00453A3B" w:rsidRDefault="00453A3B" w:rsidP="00453A3B">
      <w:pPr>
        <w:widowControl/>
        <w:shd w:val="clear" w:color="auto" w:fill="FFFFFF"/>
        <w:spacing w:before="100" w:beforeAutospacing="1" w:after="100" w:afterAutospacing="1"/>
        <w:jc w:val="center"/>
        <w:rPr>
          <w:rFonts w:ascii="微软雅黑" w:eastAsia="微软雅黑" w:hAnsi="微软雅黑" w:cs="宋体"/>
          <w:color w:val="000000"/>
          <w:kern w:val="0"/>
          <w:sz w:val="27"/>
          <w:szCs w:val="27"/>
        </w:rPr>
      </w:pPr>
      <w:r w:rsidRPr="00453A3B">
        <w:rPr>
          <w:rFonts w:ascii="_5b8b_4f53" w:eastAsia="微软雅黑" w:hAnsi="_5b8b_4f53" w:cs="宋体"/>
          <w:b/>
          <w:bCs/>
          <w:color w:val="000000"/>
          <w:kern w:val="0"/>
          <w:sz w:val="32"/>
          <w:szCs w:val="32"/>
        </w:rPr>
        <w:t>湖南南方通用航空发动机有限公司情况介绍</w:t>
      </w:r>
    </w:p>
    <w:p w:rsidR="00453A3B" w:rsidRPr="00453A3B" w:rsidRDefault="00453A3B" w:rsidP="00453A3B">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453A3B">
        <w:rPr>
          <w:rFonts w:ascii="Calibri" w:eastAsia="微软雅黑" w:hAnsi="Calibri" w:cs="Calibri"/>
          <w:b/>
          <w:bCs/>
          <w:color w:val="000000"/>
          <w:kern w:val="0"/>
          <w:sz w:val="32"/>
          <w:szCs w:val="32"/>
        </w:rPr>
        <w:t> </w:t>
      </w:r>
    </w:p>
    <w:p w:rsidR="00453A3B" w:rsidRPr="00453A3B" w:rsidRDefault="00453A3B" w:rsidP="00453A3B">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453A3B">
        <w:rPr>
          <w:rFonts w:ascii="Calibri" w:eastAsia="微软雅黑" w:hAnsi="Calibri" w:cs="Calibri"/>
          <w:b/>
          <w:bCs/>
          <w:color w:val="000000"/>
          <w:kern w:val="0"/>
          <w:sz w:val="32"/>
          <w:szCs w:val="32"/>
        </w:rPr>
        <w:t> </w:t>
      </w:r>
      <w:bookmarkStart w:id="0" w:name="_GoBack"/>
      <w:bookmarkEnd w:id="0"/>
    </w:p>
    <w:p w:rsidR="00453A3B" w:rsidRPr="00453A3B" w:rsidRDefault="00453A3B" w:rsidP="00453A3B">
      <w:pPr>
        <w:widowControl/>
        <w:shd w:val="clear" w:color="auto" w:fill="FFFFFF"/>
        <w:spacing w:before="100" w:beforeAutospacing="1" w:after="100" w:afterAutospacing="1"/>
        <w:ind w:firstLine="700"/>
        <w:rPr>
          <w:rFonts w:ascii="微软雅黑" w:eastAsia="微软雅黑" w:hAnsi="微软雅黑" w:cs="宋体" w:hint="eastAsia"/>
          <w:color w:val="000000"/>
          <w:kern w:val="0"/>
          <w:sz w:val="27"/>
          <w:szCs w:val="27"/>
        </w:rPr>
      </w:pPr>
      <w:r w:rsidRPr="00453A3B">
        <w:rPr>
          <w:rFonts w:ascii="_4eff_5b8b_GB2312" w:eastAsia="微软雅黑" w:hAnsi="_4eff_5b8b_GB2312" w:cs="宋体"/>
          <w:color w:val="000000"/>
          <w:kern w:val="0"/>
          <w:sz w:val="28"/>
          <w:szCs w:val="28"/>
        </w:rPr>
        <w:t>湖南南方通用航空发动机有限公司成立于</w:t>
      </w:r>
      <w:r w:rsidRPr="00453A3B">
        <w:rPr>
          <w:rFonts w:ascii="_4eff_5b8b_GB2312" w:eastAsia="微软雅黑" w:hAnsi="_4eff_5b8b_GB2312" w:cs="宋体"/>
          <w:color w:val="000000"/>
          <w:kern w:val="0"/>
          <w:sz w:val="28"/>
          <w:szCs w:val="28"/>
        </w:rPr>
        <w:t>2011</w:t>
      </w:r>
      <w:r w:rsidRPr="00453A3B">
        <w:rPr>
          <w:rFonts w:ascii="_4eff_5b8b_GB2312" w:eastAsia="微软雅黑" w:hAnsi="_4eff_5b8b_GB2312" w:cs="宋体"/>
          <w:color w:val="000000"/>
          <w:kern w:val="0"/>
          <w:sz w:val="28"/>
          <w:szCs w:val="28"/>
        </w:rPr>
        <w:t>年</w:t>
      </w:r>
      <w:r w:rsidRPr="00453A3B">
        <w:rPr>
          <w:rFonts w:ascii="_4eff_5b8b_GB2312" w:eastAsia="微软雅黑" w:hAnsi="_4eff_5b8b_GB2312" w:cs="宋体"/>
          <w:color w:val="000000"/>
          <w:kern w:val="0"/>
          <w:sz w:val="28"/>
          <w:szCs w:val="28"/>
        </w:rPr>
        <w:t>4</w:t>
      </w:r>
      <w:r w:rsidRPr="00453A3B">
        <w:rPr>
          <w:rFonts w:ascii="_4eff_5b8b_GB2312" w:eastAsia="微软雅黑" w:hAnsi="_4eff_5b8b_GB2312" w:cs="宋体"/>
          <w:color w:val="000000"/>
          <w:kern w:val="0"/>
          <w:sz w:val="28"/>
          <w:szCs w:val="28"/>
        </w:rPr>
        <w:t>月</w:t>
      </w:r>
      <w:r w:rsidRPr="00453A3B">
        <w:rPr>
          <w:rFonts w:ascii="_4eff_5b8b_GB2312" w:eastAsia="微软雅黑" w:hAnsi="_4eff_5b8b_GB2312" w:cs="宋体"/>
          <w:color w:val="000000"/>
          <w:kern w:val="0"/>
          <w:sz w:val="28"/>
          <w:szCs w:val="28"/>
        </w:rPr>
        <w:t>11</w:t>
      </w:r>
      <w:r w:rsidRPr="00453A3B">
        <w:rPr>
          <w:rFonts w:ascii="_4eff_5b8b_GB2312" w:eastAsia="微软雅黑" w:hAnsi="_4eff_5b8b_GB2312" w:cs="宋体"/>
          <w:color w:val="000000"/>
          <w:kern w:val="0"/>
          <w:sz w:val="28"/>
          <w:szCs w:val="28"/>
        </w:rPr>
        <w:t>日，为中国航发南方工业有限公司控股子公司（代号</w:t>
      </w:r>
      <w:r w:rsidRPr="00453A3B">
        <w:rPr>
          <w:rFonts w:ascii="_4eff_5b8b_GB2312" w:eastAsia="微软雅黑" w:hAnsi="_4eff_5b8b_GB2312" w:cs="宋体"/>
          <w:color w:val="000000"/>
          <w:kern w:val="0"/>
          <w:sz w:val="28"/>
          <w:szCs w:val="28"/>
        </w:rPr>
        <w:t>331</w:t>
      </w:r>
      <w:r w:rsidRPr="00453A3B">
        <w:rPr>
          <w:rFonts w:ascii="_4eff_5b8b_GB2312" w:eastAsia="微软雅黑" w:hAnsi="_4eff_5b8b_GB2312" w:cs="宋体"/>
          <w:color w:val="000000"/>
          <w:kern w:val="0"/>
          <w:sz w:val="28"/>
          <w:szCs w:val="28"/>
        </w:rPr>
        <w:t>厂），位于株洲市芦淞区董家</w:t>
      </w:r>
      <w:r w:rsidRPr="00453A3B">
        <w:rPr>
          <w:rFonts w:ascii="_5b8b_4f53" w:eastAsia="微软雅黑" w:hAnsi="_5b8b_4f53" w:cs="宋体"/>
          <w:color w:val="000000"/>
          <w:kern w:val="0"/>
          <w:sz w:val="28"/>
          <w:szCs w:val="28"/>
        </w:rPr>
        <w:t>塅</w:t>
      </w:r>
      <w:r w:rsidRPr="00453A3B">
        <w:rPr>
          <w:rFonts w:ascii="_4eff_5b8b_GB2312" w:eastAsia="微软雅黑" w:hAnsi="_4eff_5b8b_GB2312" w:cs="宋体"/>
          <w:color w:val="000000"/>
          <w:kern w:val="0"/>
          <w:sz w:val="28"/>
          <w:szCs w:val="28"/>
        </w:rPr>
        <w:t>高科园航空路</w:t>
      </w:r>
      <w:r w:rsidRPr="00453A3B">
        <w:rPr>
          <w:rFonts w:ascii="_4eff_5b8b_GB2312" w:eastAsia="微软雅黑" w:hAnsi="_4eff_5b8b_GB2312" w:cs="宋体"/>
          <w:color w:val="000000"/>
          <w:kern w:val="0"/>
          <w:sz w:val="28"/>
          <w:szCs w:val="28"/>
        </w:rPr>
        <w:t>2</w:t>
      </w:r>
      <w:r w:rsidRPr="00453A3B">
        <w:rPr>
          <w:rFonts w:ascii="_4eff_5b8b_GB2312" w:eastAsia="微软雅黑" w:hAnsi="_4eff_5b8b_GB2312" w:cs="宋体"/>
          <w:color w:val="000000"/>
          <w:kern w:val="0"/>
          <w:sz w:val="28"/>
          <w:szCs w:val="28"/>
        </w:rPr>
        <w:t>号，注册资本人民币</w:t>
      </w:r>
      <w:r w:rsidRPr="00453A3B">
        <w:rPr>
          <w:rFonts w:ascii="_4eff_5b8b_GB2312" w:eastAsia="微软雅黑" w:hAnsi="_4eff_5b8b_GB2312" w:cs="宋体"/>
          <w:color w:val="000000"/>
          <w:kern w:val="0"/>
          <w:sz w:val="28"/>
          <w:szCs w:val="28"/>
        </w:rPr>
        <w:t>6</w:t>
      </w:r>
      <w:r w:rsidRPr="00453A3B">
        <w:rPr>
          <w:rFonts w:ascii="_4eff_5b8b_GB2312" w:eastAsia="微软雅黑" w:hAnsi="_4eff_5b8b_GB2312" w:cs="宋体"/>
          <w:color w:val="000000"/>
          <w:kern w:val="0"/>
          <w:sz w:val="28"/>
          <w:szCs w:val="28"/>
        </w:rPr>
        <w:t>亿元。公司占地面积</w:t>
      </w:r>
      <w:r w:rsidRPr="00453A3B">
        <w:rPr>
          <w:rFonts w:ascii="_4eff_5b8b_GB2312" w:eastAsia="微软雅黑" w:hAnsi="_4eff_5b8b_GB2312" w:cs="宋体"/>
          <w:color w:val="000000"/>
          <w:kern w:val="0"/>
          <w:sz w:val="28"/>
          <w:szCs w:val="28"/>
        </w:rPr>
        <w:t>233</w:t>
      </w:r>
      <w:r w:rsidRPr="00453A3B">
        <w:rPr>
          <w:rFonts w:ascii="_4eff_5b8b_GB2312" w:eastAsia="微软雅黑" w:hAnsi="_4eff_5b8b_GB2312" w:cs="宋体"/>
          <w:color w:val="000000"/>
          <w:kern w:val="0"/>
          <w:sz w:val="28"/>
          <w:szCs w:val="28"/>
        </w:rPr>
        <w:t>亩，厂房建成面积</w:t>
      </w:r>
      <w:r w:rsidRPr="00453A3B">
        <w:rPr>
          <w:rFonts w:ascii="_4eff_5b8b_GB2312" w:eastAsia="微软雅黑" w:hAnsi="_4eff_5b8b_GB2312" w:cs="宋体"/>
          <w:color w:val="000000"/>
          <w:kern w:val="0"/>
          <w:sz w:val="28"/>
          <w:szCs w:val="28"/>
        </w:rPr>
        <w:t>54000m</w:t>
      </w:r>
      <w:r w:rsidRPr="00453A3B">
        <w:rPr>
          <w:rFonts w:ascii="_4eff_5b8b_GB2312" w:eastAsia="微软雅黑" w:hAnsi="_4eff_5b8b_GB2312" w:cs="宋体"/>
          <w:color w:val="000000"/>
          <w:kern w:val="0"/>
          <w:sz w:val="28"/>
          <w:szCs w:val="28"/>
          <w:vertAlign w:val="superscript"/>
        </w:rPr>
        <w:t>2</w:t>
      </w:r>
      <w:r w:rsidRPr="00453A3B">
        <w:rPr>
          <w:rFonts w:ascii="_4eff_5b8b_GB2312" w:eastAsia="微软雅黑" w:hAnsi="_4eff_5b8b_GB2312" w:cs="宋体"/>
          <w:color w:val="000000"/>
          <w:kern w:val="0"/>
          <w:sz w:val="28"/>
          <w:szCs w:val="28"/>
        </w:rPr>
        <w:t>，现从业人数</w:t>
      </w:r>
      <w:r w:rsidRPr="00453A3B">
        <w:rPr>
          <w:rFonts w:ascii="_4eff_5b8b_GB2312" w:eastAsia="微软雅黑" w:hAnsi="_4eff_5b8b_GB2312" w:cs="宋体"/>
          <w:color w:val="000000"/>
          <w:kern w:val="0"/>
          <w:sz w:val="28"/>
          <w:szCs w:val="28"/>
        </w:rPr>
        <w:t>917</w:t>
      </w:r>
      <w:r w:rsidRPr="00453A3B">
        <w:rPr>
          <w:rFonts w:ascii="_4eff_5b8b_GB2312" w:eastAsia="微软雅黑" w:hAnsi="_4eff_5b8b_GB2312" w:cs="宋体"/>
          <w:color w:val="000000"/>
          <w:kern w:val="0"/>
          <w:sz w:val="28"/>
          <w:szCs w:val="28"/>
        </w:rPr>
        <w:t>名，各型设备</w:t>
      </w:r>
      <w:r w:rsidRPr="00453A3B">
        <w:rPr>
          <w:rFonts w:ascii="_4eff_5b8b_GB2312" w:eastAsia="微软雅黑" w:hAnsi="_4eff_5b8b_GB2312" w:cs="宋体"/>
          <w:color w:val="000000"/>
          <w:kern w:val="0"/>
          <w:sz w:val="28"/>
          <w:szCs w:val="28"/>
        </w:rPr>
        <w:t>700</w:t>
      </w:r>
      <w:r w:rsidRPr="00453A3B">
        <w:rPr>
          <w:rFonts w:ascii="_4eff_5b8b_GB2312" w:eastAsia="微软雅黑" w:hAnsi="_4eff_5b8b_GB2312" w:cs="宋体"/>
          <w:color w:val="000000"/>
          <w:kern w:val="0"/>
          <w:sz w:val="28"/>
          <w:szCs w:val="28"/>
        </w:rPr>
        <w:t>多台套，总资产</w:t>
      </w:r>
      <w:r w:rsidRPr="00453A3B">
        <w:rPr>
          <w:rFonts w:ascii="_4eff_5b8b_GB2312" w:eastAsia="微软雅黑" w:hAnsi="_4eff_5b8b_GB2312" w:cs="宋体"/>
          <w:color w:val="000000"/>
          <w:kern w:val="0"/>
          <w:sz w:val="28"/>
          <w:szCs w:val="28"/>
        </w:rPr>
        <w:t>8</w:t>
      </w:r>
      <w:r w:rsidRPr="00453A3B">
        <w:rPr>
          <w:rFonts w:ascii="_4eff_5b8b_GB2312" w:eastAsia="微软雅黑" w:hAnsi="_4eff_5b8b_GB2312" w:cs="宋体"/>
          <w:color w:val="000000"/>
          <w:kern w:val="0"/>
          <w:sz w:val="28"/>
          <w:szCs w:val="28"/>
        </w:rPr>
        <w:t>亿元。</w:t>
      </w:r>
    </w:p>
    <w:p w:rsidR="00453A3B" w:rsidRPr="00453A3B" w:rsidRDefault="00453A3B" w:rsidP="00453A3B">
      <w:pPr>
        <w:widowControl/>
        <w:shd w:val="clear" w:color="auto" w:fill="FFFFFF"/>
        <w:spacing w:before="100" w:beforeAutospacing="1" w:after="100" w:afterAutospacing="1"/>
        <w:ind w:firstLine="700"/>
        <w:rPr>
          <w:rFonts w:ascii="微软雅黑" w:eastAsia="微软雅黑" w:hAnsi="微软雅黑" w:cs="宋体" w:hint="eastAsia"/>
          <w:color w:val="000000"/>
          <w:kern w:val="0"/>
          <w:sz w:val="27"/>
          <w:szCs w:val="27"/>
        </w:rPr>
      </w:pPr>
      <w:r w:rsidRPr="00453A3B">
        <w:rPr>
          <w:rFonts w:ascii="_4eff_5b8b_GB2312" w:eastAsia="微软雅黑" w:hAnsi="_4eff_5b8b_GB2312" w:cs="宋体"/>
          <w:color w:val="000000"/>
          <w:kern w:val="0"/>
          <w:sz w:val="28"/>
          <w:szCs w:val="28"/>
        </w:rPr>
        <w:t>公司已建立适合公司发展的航机修理、零部件生产质量管理体系和转包生产质量管理体系，主要业务包括航空零部件制造、航空转包和航空发动机修理等三大部分，在中小型航空发动机叶轮、盘类零部件制造领域居国内领先地位，航空产品转包主要为加拿大普惠、美国普惠、霍尼韦尔、赛峰直升机等国际知名企业提供配套，航空发动机维修中心主要承担中国航发南方生产制造的军民用飞机发动机修理。</w:t>
      </w:r>
    </w:p>
    <w:p w:rsidR="00453A3B" w:rsidRPr="00453A3B" w:rsidRDefault="00453A3B" w:rsidP="00453A3B">
      <w:pPr>
        <w:widowControl/>
        <w:shd w:val="clear" w:color="auto" w:fill="FFFFFF"/>
        <w:spacing w:before="100" w:beforeAutospacing="1" w:after="100" w:afterAutospacing="1"/>
        <w:ind w:firstLine="700"/>
        <w:rPr>
          <w:rFonts w:ascii="微软雅黑" w:eastAsia="微软雅黑" w:hAnsi="微软雅黑" w:cs="宋体" w:hint="eastAsia"/>
          <w:color w:val="000000"/>
          <w:kern w:val="0"/>
          <w:sz w:val="27"/>
          <w:szCs w:val="27"/>
        </w:rPr>
      </w:pPr>
      <w:r w:rsidRPr="00453A3B">
        <w:rPr>
          <w:rFonts w:ascii="_4eff_5b8b_GB2312" w:eastAsia="微软雅黑" w:hAnsi="_4eff_5b8b_GB2312" w:cs="宋体"/>
          <w:color w:val="000000"/>
          <w:kern w:val="0"/>
          <w:sz w:val="28"/>
          <w:szCs w:val="28"/>
        </w:rPr>
        <w:t>公司重视人才培养与发展，为技能人员构建了</w:t>
      </w:r>
      <w:r w:rsidRPr="00453A3B">
        <w:rPr>
          <w:rFonts w:ascii="_4eff_5b8b_GB2312" w:eastAsia="微软雅黑" w:hAnsi="_4eff_5b8b_GB2312" w:cs="宋体"/>
          <w:color w:val="000000"/>
          <w:kern w:val="0"/>
          <w:sz w:val="28"/>
          <w:szCs w:val="28"/>
        </w:rPr>
        <w:t>8</w:t>
      </w:r>
      <w:r w:rsidRPr="00453A3B">
        <w:rPr>
          <w:rFonts w:ascii="_4eff_5b8b_GB2312" w:eastAsia="微软雅黑" w:hAnsi="_4eff_5b8b_GB2312" w:cs="宋体"/>
          <w:color w:val="000000"/>
          <w:kern w:val="0"/>
          <w:sz w:val="28"/>
          <w:szCs w:val="28"/>
        </w:rPr>
        <w:t>档晋升通道（从初级工到特级技能师），为年轻员工提供免费职工宿舍（</w:t>
      </w:r>
      <w:r w:rsidRPr="00453A3B">
        <w:rPr>
          <w:rFonts w:ascii="_4eff_5b8b_GB2312" w:eastAsia="微软雅黑" w:hAnsi="_4eff_5b8b_GB2312" w:cs="宋体"/>
          <w:color w:val="000000"/>
          <w:kern w:val="0"/>
          <w:sz w:val="28"/>
          <w:szCs w:val="28"/>
        </w:rPr>
        <w:t>5</w:t>
      </w:r>
      <w:r w:rsidRPr="00453A3B">
        <w:rPr>
          <w:rFonts w:ascii="_4eff_5b8b_GB2312" w:eastAsia="微软雅黑" w:hAnsi="_4eff_5b8b_GB2312" w:cs="宋体"/>
          <w:color w:val="000000"/>
          <w:kern w:val="0"/>
          <w:sz w:val="28"/>
          <w:szCs w:val="28"/>
        </w:rPr>
        <w:t>年内住宿费公司承担）。工资性收入由职级工资、绩效工资、年功工资和特殊工资组成，主要福利包括</w:t>
      </w:r>
      <w:r w:rsidRPr="00453A3B">
        <w:rPr>
          <w:rFonts w:ascii="_4eff_5b8b_GB2312" w:eastAsia="微软雅黑" w:hAnsi="_4eff_5b8b_GB2312" w:cs="宋体"/>
          <w:color w:val="000000"/>
          <w:kern w:val="0"/>
          <w:sz w:val="28"/>
          <w:szCs w:val="28"/>
        </w:rPr>
        <w:t>“</w:t>
      </w:r>
      <w:r w:rsidRPr="00453A3B">
        <w:rPr>
          <w:rFonts w:ascii="_4eff_5b8b_GB2312" w:eastAsia="微软雅黑" w:hAnsi="_4eff_5b8b_GB2312" w:cs="宋体"/>
          <w:color w:val="000000"/>
          <w:kern w:val="0"/>
          <w:sz w:val="28"/>
          <w:szCs w:val="28"/>
        </w:rPr>
        <w:t>五险两金</w:t>
      </w:r>
      <w:r w:rsidRPr="00453A3B">
        <w:rPr>
          <w:rFonts w:ascii="_4eff_5b8b_GB2312" w:eastAsia="微软雅黑" w:hAnsi="_4eff_5b8b_GB2312" w:cs="宋体"/>
          <w:color w:val="000000"/>
          <w:kern w:val="0"/>
          <w:sz w:val="28"/>
          <w:szCs w:val="28"/>
        </w:rPr>
        <w:t>”</w:t>
      </w:r>
      <w:r w:rsidRPr="00453A3B">
        <w:rPr>
          <w:rFonts w:ascii="_4eff_5b8b_GB2312" w:eastAsia="微软雅黑" w:hAnsi="_4eff_5b8b_GB2312" w:cs="宋体"/>
          <w:color w:val="000000"/>
          <w:kern w:val="0"/>
          <w:sz w:val="28"/>
          <w:szCs w:val="28"/>
        </w:rPr>
        <w:t>（公积金和企业年金）。同时，按照国家规定发放寒暑补贴、加班费、</w:t>
      </w:r>
      <w:r w:rsidRPr="00453A3B">
        <w:rPr>
          <w:rFonts w:ascii="_4eff_5b8b_GB2312" w:eastAsia="微软雅黑" w:hAnsi="_4eff_5b8b_GB2312" w:cs="宋体"/>
          <w:color w:val="000000"/>
          <w:kern w:val="0"/>
          <w:sz w:val="28"/>
          <w:szCs w:val="28"/>
        </w:rPr>
        <w:t>“</w:t>
      </w:r>
      <w:r w:rsidRPr="00453A3B">
        <w:rPr>
          <w:rFonts w:ascii="_4eff_5b8b_GB2312" w:eastAsia="微软雅黑" w:hAnsi="_4eff_5b8b_GB2312" w:cs="宋体"/>
          <w:color w:val="000000"/>
          <w:kern w:val="0"/>
          <w:sz w:val="28"/>
          <w:szCs w:val="28"/>
        </w:rPr>
        <w:t>三节</w:t>
      </w:r>
      <w:r w:rsidRPr="00453A3B">
        <w:rPr>
          <w:rFonts w:ascii="_4eff_5b8b_GB2312" w:eastAsia="微软雅黑" w:hAnsi="_4eff_5b8b_GB2312" w:cs="宋体"/>
          <w:color w:val="000000"/>
          <w:kern w:val="0"/>
          <w:sz w:val="28"/>
          <w:szCs w:val="28"/>
        </w:rPr>
        <w:t>”</w:t>
      </w:r>
      <w:r w:rsidRPr="00453A3B">
        <w:rPr>
          <w:rFonts w:ascii="_4eff_5b8b_GB2312" w:eastAsia="微软雅黑" w:hAnsi="_4eff_5b8b_GB2312" w:cs="宋体"/>
          <w:color w:val="000000"/>
          <w:kern w:val="0"/>
          <w:sz w:val="28"/>
          <w:szCs w:val="28"/>
        </w:rPr>
        <w:t>慰问物资等。</w:t>
      </w:r>
    </w:p>
    <w:p w:rsidR="00453A3B" w:rsidRPr="00453A3B" w:rsidRDefault="00453A3B" w:rsidP="00453A3B">
      <w:pPr>
        <w:widowControl/>
        <w:shd w:val="clear" w:color="auto" w:fill="FFFFFF"/>
        <w:spacing w:before="100" w:beforeAutospacing="1" w:after="100" w:afterAutospacing="1"/>
        <w:ind w:firstLine="700"/>
        <w:rPr>
          <w:rFonts w:ascii="微软雅黑" w:eastAsia="微软雅黑" w:hAnsi="微软雅黑" w:cs="宋体" w:hint="eastAsia"/>
          <w:color w:val="000000"/>
          <w:kern w:val="0"/>
          <w:sz w:val="27"/>
          <w:szCs w:val="27"/>
        </w:rPr>
      </w:pPr>
      <w:r w:rsidRPr="00453A3B">
        <w:rPr>
          <w:rFonts w:ascii="_4eff_5b8b_GB2312" w:eastAsia="微软雅黑" w:hAnsi="_4eff_5b8b_GB2312" w:cs="宋体"/>
          <w:color w:val="000000"/>
          <w:kern w:val="0"/>
          <w:sz w:val="28"/>
          <w:szCs w:val="28"/>
        </w:rPr>
        <w:lastRenderedPageBreak/>
        <w:t>公司新进技能人员第一年与劳务派遣公司签订派遣协议，第二年开始择优予以转为正式员工。</w:t>
      </w:r>
    </w:p>
    <w:p w:rsidR="00453A3B" w:rsidRPr="00453A3B" w:rsidRDefault="00453A3B" w:rsidP="00453A3B">
      <w:pPr>
        <w:widowControl/>
        <w:shd w:val="clear" w:color="auto" w:fill="FFFFFF"/>
        <w:spacing w:before="100" w:beforeAutospacing="1" w:after="100" w:afterAutospacing="1"/>
        <w:ind w:firstLine="700"/>
        <w:rPr>
          <w:rFonts w:ascii="微软雅黑" w:eastAsia="微软雅黑" w:hAnsi="微软雅黑" w:cs="宋体" w:hint="eastAsia"/>
          <w:color w:val="000000"/>
          <w:kern w:val="0"/>
          <w:sz w:val="27"/>
          <w:szCs w:val="27"/>
        </w:rPr>
      </w:pPr>
      <w:r w:rsidRPr="00453A3B">
        <w:rPr>
          <w:rFonts w:ascii="_4eff_5b8b_GB2312" w:eastAsia="微软雅黑" w:hAnsi="_4eff_5b8b_GB2312" w:cs="宋体"/>
          <w:color w:val="000000"/>
          <w:kern w:val="0"/>
          <w:sz w:val="28"/>
          <w:szCs w:val="28"/>
        </w:rPr>
        <w:t> </w:t>
      </w:r>
    </w:p>
    <w:p w:rsidR="00453A3B" w:rsidRPr="00453A3B" w:rsidRDefault="00453A3B" w:rsidP="00453A3B">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453A3B">
        <w:rPr>
          <w:rFonts w:ascii="Calibri" w:eastAsia="微软雅黑" w:hAnsi="Calibri" w:cs="Calibri"/>
          <w:color w:val="000000"/>
          <w:kern w:val="0"/>
          <w:sz w:val="28"/>
          <w:szCs w:val="28"/>
        </w:rPr>
        <w:t>2019</w:t>
      </w:r>
      <w:r w:rsidRPr="00453A3B">
        <w:rPr>
          <w:rFonts w:ascii="Calibri" w:eastAsia="微软雅黑" w:hAnsi="Calibri" w:cs="Calibri"/>
          <w:color w:val="000000"/>
          <w:kern w:val="0"/>
          <w:sz w:val="28"/>
          <w:szCs w:val="28"/>
        </w:rPr>
        <w:t>年技能人员招聘计划</w:t>
      </w:r>
    </w:p>
    <w:p w:rsidR="00453A3B" w:rsidRPr="00453A3B" w:rsidRDefault="00453A3B" w:rsidP="00453A3B">
      <w:pPr>
        <w:widowControl/>
        <w:shd w:val="clear" w:color="auto" w:fill="FFFFFF"/>
        <w:spacing w:before="100" w:beforeAutospacing="1" w:after="100" w:afterAutospacing="1"/>
        <w:rPr>
          <w:rFonts w:ascii="微软雅黑" w:eastAsia="微软雅黑" w:hAnsi="微软雅黑" w:cs="宋体" w:hint="eastAsia"/>
          <w:color w:val="000000"/>
          <w:kern w:val="0"/>
          <w:sz w:val="27"/>
          <w:szCs w:val="27"/>
        </w:rPr>
      </w:pPr>
      <w:r w:rsidRPr="00453A3B">
        <w:rPr>
          <w:rFonts w:ascii="Calibri" w:eastAsia="微软雅黑" w:hAnsi="Calibri" w:cs="Calibri"/>
          <w:color w:val="000000"/>
          <w:kern w:val="0"/>
          <w:sz w:val="27"/>
          <w:szCs w:val="27"/>
        </w:rPr>
        <w:t> </w:t>
      </w:r>
    </w:p>
    <w:tbl>
      <w:tblPr>
        <w:tblW w:w="7022" w:type="dxa"/>
        <w:jc w:val="center"/>
        <w:tblCellMar>
          <w:left w:w="0" w:type="dxa"/>
          <w:right w:w="0" w:type="dxa"/>
        </w:tblCellMar>
        <w:tblLook w:val="04A0" w:firstRow="1" w:lastRow="0" w:firstColumn="1" w:lastColumn="0" w:noHBand="0" w:noVBand="1"/>
      </w:tblPr>
      <w:tblGrid>
        <w:gridCol w:w="3650"/>
        <w:gridCol w:w="1412"/>
        <w:gridCol w:w="1960"/>
      </w:tblGrid>
      <w:tr w:rsidR="00453A3B" w:rsidRPr="00453A3B" w:rsidTr="00453A3B">
        <w:trPr>
          <w:trHeight w:val="285"/>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hint="eastAsia"/>
                <w:kern w:val="0"/>
                <w:sz w:val="24"/>
                <w:szCs w:val="24"/>
              </w:rPr>
            </w:pPr>
            <w:r w:rsidRPr="00453A3B">
              <w:rPr>
                <w:rFonts w:ascii="_5b8b_4f53" w:eastAsia="宋体" w:hAnsi="_5b8b_4f53" w:cs="宋体"/>
                <w:color w:val="000000"/>
                <w:kern w:val="0"/>
                <w:sz w:val="24"/>
                <w:szCs w:val="24"/>
              </w:rPr>
              <w:t>岗位</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招聘人数</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备注</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飞机发动机平衡工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3</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飞机发动机装配修理钳工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16</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飞机发动机装配修理钳工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8</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车工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2</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钳工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8</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等离子喷涂工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2</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叶片抛光工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5</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镗工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1</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磨工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2</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钻工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1</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423</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氩弧焊工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2</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422</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磨工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1</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422</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磨工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1</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421</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数控车床工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3</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422</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数控铣床工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2</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421</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加工中心操作工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1</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422</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_5b8b_4f53" w:eastAsia="宋体" w:hAnsi="_5b8b_4f53" w:cs="宋体"/>
                <w:color w:val="000000"/>
                <w:kern w:val="0"/>
                <w:sz w:val="24"/>
                <w:szCs w:val="24"/>
              </w:rPr>
              <w:t>氩弧焊工</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2</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422</w:t>
            </w:r>
          </w:p>
        </w:tc>
      </w:tr>
      <w:tr w:rsidR="00453A3B" w:rsidRPr="00453A3B" w:rsidTr="00453A3B">
        <w:trPr>
          <w:trHeight w:val="270"/>
          <w:jc w:val="center"/>
        </w:trPr>
        <w:tc>
          <w:tcPr>
            <w:tcW w:w="365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 </w:t>
            </w:r>
          </w:p>
        </w:tc>
        <w:tc>
          <w:tcPr>
            <w:tcW w:w="1412" w:type="dxa"/>
            <w:tcBorders>
              <w:top w:val="single" w:sz="8" w:space="0" w:color="auto"/>
              <w:left w:val="single" w:sz="8" w:space="0" w:color="auto"/>
              <w:bottom w:val="single" w:sz="8" w:space="0" w:color="auto"/>
              <w:right w:val="single" w:sz="8" w:space="0" w:color="auto"/>
            </w:tcBorders>
            <w:shd w:val="clear" w:color="auto" w:fill="C7EDCC"/>
            <w:noWrap/>
            <w:tcMar>
              <w:top w:w="0" w:type="dxa"/>
              <w:left w:w="108" w:type="dxa"/>
              <w:bottom w:w="0" w:type="dxa"/>
              <w:right w:w="108" w:type="dxa"/>
            </w:tcMar>
            <w:vAlign w:val="cente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60</w:t>
            </w:r>
          </w:p>
        </w:tc>
        <w:tc>
          <w:tcPr>
            <w:tcW w:w="1960" w:type="dxa"/>
            <w:tcBorders>
              <w:top w:val="single" w:sz="8" w:space="0" w:color="auto"/>
              <w:left w:val="single" w:sz="8" w:space="0" w:color="auto"/>
              <w:bottom w:val="single" w:sz="8" w:space="0" w:color="auto"/>
              <w:right w:val="single" w:sz="8" w:space="0" w:color="auto"/>
            </w:tcBorders>
            <w:shd w:val="clear" w:color="auto" w:fill="C7EDCC"/>
            <w:tcMar>
              <w:top w:w="0" w:type="dxa"/>
              <w:left w:w="108" w:type="dxa"/>
              <w:bottom w:w="0" w:type="dxa"/>
              <w:right w:w="108" w:type="dxa"/>
            </w:tcMar>
            <w:hideMark/>
          </w:tcPr>
          <w:p w:rsidR="00453A3B" w:rsidRPr="00453A3B" w:rsidRDefault="00453A3B" w:rsidP="00453A3B">
            <w:pPr>
              <w:widowControl/>
              <w:spacing w:before="100" w:beforeAutospacing="1" w:after="100" w:afterAutospacing="1"/>
              <w:jc w:val="center"/>
              <w:rPr>
                <w:rFonts w:ascii="宋体" w:eastAsia="宋体" w:hAnsi="宋体" w:cs="宋体"/>
                <w:kern w:val="0"/>
                <w:sz w:val="24"/>
                <w:szCs w:val="24"/>
              </w:rPr>
            </w:pPr>
            <w:r w:rsidRPr="00453A3B">
              <w:rPr>
                <w:rFonts w:ascii="Calibri" w:eastAsia="宋体" w:hAnsi="Calibri" w:cs="Calibri"/>
                <w:color w:val="000000"/>
                <w:kern w:val="0"/>
                <w:sz w:val="24"/>
                <w:szCs w:val="24"/>
              </w:rPr>
              <w:t> </w:t>
            </w:r>
          </w:p>
        </w:tc>
      </w:tr>
    </w:tbl>
    <w:p w:rsidR="00453A3B" w:rsidRPr="00453A3B" w:rsidRDefault="00453A3B" w:rsidP="00453A3B">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453A3B">
        <w:rPr>
          <w:rFonts w:ascii="Calibri" w:eastAsia="微软雅黑" w:hAnsi="Calibri" w:cs="Calibri"/>
          <w:color w:val="000000"/>
          <w:kern w:val="0"/>
          <w:sz w:val="27"/>
          <w:szCs w:val="27"/>
        </w:rPr>
        <w:t> </w:t>
      </w:r>
    </w:p>
    <w:p w:rsidR="00453A3B" w:rsidRDefault="00453A3B"/>
    <w:sectPr w:rsidR="00453A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_5b8b_4f53">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_4eff_5b8b_GB2312">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3B"/>
    <w:rsid w:val="0045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295B2-95C3-44B3-B6F5-531A850F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伟华</dc:creator>
  <cp:keywords/>
  <dc:description/>
  <cp:lastModifiedBy>张 伟华</cp:lastModifiedBy>
  <cp:revision>1</cp:revision>
  <dcterms:created xsi:type="dcterms:W3CDTF">2018-06-28T08:25:00Z</dcterms:created>
  <dcterms:modified xsi:type="dcterms:W3CDTF">2018-06-28T08:26:00Z</dcterms:modified>
</cp:coreProperties>
</file>