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0F" w:rsidRPr="00652C0A" w:rsidRDefault="0006050F" w:rsidP="00652C0A">
      <w:pPr>
        <w:autoSpaceDE w:val="0"/>
        <w:autoSpaceDN w:val="0"/>
        <w:adjustRightInd w:val="0"/>
        <w:ind w:firstLineChars="100" w:firstLine="210"/>
        <w:jc w:val="left"/>
        <w:rPr>
          <w:rFonts w:ascii="黑体" w:eastAsia="黑体" w:hAnsi="黑体" w:cs="KaiTi"/>
          <w:b/>
          <w:kern w:val="0"/>
          <w:sz w:val="30"/>
          <w:szCs w:val="30"/>
        </w:rPr>
      </w:pPr>
      <w:r w:rsidRPr="00652C0A">
        <w:rPr>
          <w:rFonts w:ascii="Calibri" w:eastAsia="楷体_GB2312" w:hAnsi="Calibri"/>
          <w:noProof/>
        </w:rPr>
        <w:drawing>
          <wp:inline distT="0" distB="0" distL="0" distR="0" wp14:anchorId="3FA47CEB" wp14:editId="2459102D">
            <wp:extent cx="1743710" cy="506095"/>
            <wp:effectExtent l="0" t="0" r="889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solidFill>
                      <a:schemeClr val="bg1"/>
                    </a:solidFill>
                  </pic:spPr>
                </pic:pic>
              </a:graphicData>
            </a:graphic>
          </wp:inline>
        </w:drawing>
      </w:r>
      <w:r w:rsidRPr="00652C0A">
        <w:rPr>
          <w:rFonts w:ascii="黑体" w:eastAsia="黑体" w:hAnsi="黑体" w:cs="KaiTi" w:hint="eastAsia"/>
          <w:b/>
          <w:kern w:val="0"/>
          <w:sz w:val="30"/>
          <w:szCs w:val="30"/>
        </w:rPr>
        <w:t xml:space="preserve"> </w:t>
      </w:r>
    </w:p>
    <w:p w:rsidR="0006050F" w:rsidRPr="00652C0A" w:rsidRDefault="0006050F" w:rsidP="00177B2D">
      <w:pPr>
        <w:autoSpaceDE w:val="0"/>
        <w:autoSpaceDN w:val="0"/>
        <w:adjustRightInd w:val="0"/>
        <w:ind w:firstLineChars="100" w:firstLine="301"/>
        <w:jc w:val="left"/>
        <w:rPr>
          <w:rFonts w:ascii="黑体" w:eastAsia="黑体" w:hAnsi="黑体" w:cs="KaiTi"/>
          <w:b/>
          <w:kern w:val="0"/>
          <w:sz w:val="30"/>
          <w:szCs w:val="30"/>
        </w:rPr>
      </w:pPr>
    </w:p>
    <w:p w:rsidR="00042D44" w:rsidRPr="00652C0A" w:rsidRDefault="00042D44" w:rsidP="00042D44">
      <w:pPr>
        <w:snapToGrid w:val="0"/>
        <w:spacing w:line="400" w:lineRule="atLeast"/>
        <w:ind w:firstLineChars="599" w:firstLine="2646"/>
        <w:rPr>
          <w:rFonts w:ascii="楷体_GB2312" w:eastAsia="楷体_GB2312"/>
          <w:b/>
          <w:snapToGrid w:val="0"/>
          <w:sz w:val="44"/>
          <w:szCs w:val="44"/>
        </w:rPr>
      </w:pPr>
      <w:r w:rsidRPr="00652C0A">
        <w:rPr>
          <w:rFonts w:ascii="楷体_GB2312" w:eastAsia="楷体_GB2312" w:hint="eastAsia"/>
          <w:b/>
          <w:snapToGrid w:val="0"/>
          <w:sz w:val="44"/>
          <w:szCs w:val="44"/>
        </w:rPr>
        <w:t>厦门太古飞机工程有限公司</w:t>
      </w:r>
    </w:p>
    <w:p w:rsidR="00042D44" w:rsidRPr="00652C0A" w:rsidRDefault="00042D44" w:rsidP="00042D44">
      <w:pPr>
        <w:spacing w:line="360" w:lineRule="auto"/>
        <w:rPr>
          <w:rFonts w:ascii="楷体_GB2312" w:eastAsia="楷体_GB2312"/>
          <w:snapToGrid w:val="0"/>
          <w:sz w:val="24"/>
        </w:rPr>
      </w:pPr>
    </w:p>
    <w:p w:rsidR="00042D44" w:rsidRPr="00652C0A" w:rsidRDefault="00042D44" w:rsidP="005D6696">
      <w:pPr>
        <w:spacing w:line="360" w:lineRule="auto"/>
        <w:ind w:firstLineChars="200" w:firstLine="480"/>
        <w:rPr>
          <w:rFonts w:ascii="楷体_GB2312" w:eastAsia="楷体_GB2312"/>
          <w:snapToGrid w:val="0"/>
          <w:sz w:val="24"/>
        </w:rPr>
      </w:pPr>
      <w:r w:rsidRPr="00652C0A">
        <w:rPr>
          <w:rFonts w:ascii="楷体_GB2312" w:eastAsia="楷体_GB2312" w:hint="eastAsia"/>
          <w:snapToGrid w:val="0"/>
          <w:sz w:val="24"/>
        </w:rPr>
        <w:t>厦门太古飞机工程有限公司（以下简称“厦门太古”）是香港飞机工程有限公司（以下简称“港机”）集团的成员。</w:t>
      </w:r>
      <w:proofErr w:type="gramStart"/>
      <w:r w:rsidRPr="00652C0A">
        <w:rPr>
          <w:rFonts w:ascii="楷体_GB2312" w:eastAsia="楷体_GB2312" w:hint="eastAsia"/>
          <w:snapToGrid w:val="0"/>
          <w:sz w:val="24"/>
        </w:rPr>
        <w:t>公司位</w:t>
      </w:r>
      <w:proofErr w:type="gramEnd"/>
      <w:r w:rsidRPr="00652C0A">
        <w:rPr>
          <w:rFonts w:ascii="楷体_GB2312" w:eastAsia="楷体_GB2312" w:hint="eastAsia"/>
          <w:snapToGrid w:val="0"/>
          <w:sz w:val="24"/>
        </w:rPr>
        <w:t>临厦门高崎国际机场，正式成立于1993年7月1日。</w:t>
      </w:r>
    </w:p>
    <w:p w:rsidR="00042D44" w:rsidRPr="00652C0A" w:rsidRDefault="00042D44" w:rsidP="005D6696">
      <w:pPr>
        <w:spacing w:line="360" w:lineRule="auto"/>
        <w:ind w:firstLineChars="200" w:firstLine="480"/>
        <w:rPr>
          <w:rFonts w:ascii="楷体_GB2312" w:eastAsia="楷体_GB2312"/>
          <w:snapToGrid w:val="0"/>
          <w:sz w:val="24"/>
        </w:rPr>
      </w:pPr>
      <w:r w:rsidRPr="00652C0A">
        <w:rPr>
          <w:rFonts w:ascii="楷体_GB2312" w:eastAsia="楷体_GB2312" w:hint="eastAsia"/>
          <w:snapToGrid w:val="0"/>
          <w:sz w:val="24"/>
        </w:rPr>
        <w:t>厦门太古于1996年3月18日正式投产运作以来，在短短</w:t>
      </w:r>
      <w:r w:rsidR="00044490">
        <w:rPr>
          <w:rFonts w:ascii="楷体_GB2312" w:eastAsia="楷体_GB2312" w:hint="eastAsia"/>
          <w:snapToGrid w:val="0"/>
          <w:sz w:val="24"/>
        </w:rPr>
        <w:t>25</w:t>
      </w:r>
      <w:r w:rsidRPr="00652C0A">
        <w:rPr>
          <w:rFonts w:ascii="楷体_GB2312" w:eastAsia="楷体_GB2312" w:hint="eastAsia"/>
          <w:snapToGrid w:val="0"/>
          <w:sz w:val="24"/>
        </w:rPr>
        <w:t>年时间里已发展成为拥有约4</w:t>
      </w:r>
      <w:r w:rsidR="000017C3">
        <w:rPr>
          <w:rFonts w:ascii="楷体_GB2312" w:eastAsia="楷体_GB2312" w:hint="eastAsia"/>
          <w:snapToGrid w:val="0"/>
          <w:sz w:val="24"/>
        </w:rPr>
        <w:t>500</w:t>
      </w:r>
      <w:r w:rsidRPr="00652C0A">
        <w:rPr>
          <w:rFonts w:ascii="楷体_GB2312" w:eastAsia="楷体_GB2312" w:hint="eastAsia"/>
          <w:snapToGrid w:val="0"/>
          <w:sz w:val="24"/>
        </w:rPr>
        <w:t>名员工的大型高新技术企业。宏大的规模和全面的维修能力更让厦门太古成为世界飞机维修业界的佼佼者。</w:t>
      </w:r>
    </w:p>
    <w:p w:rsidR="00042D44" w:rsidRPr="00652C0A" w:rsidRDefault="00042D44" w:rsidP="005D6696">
      <w:pPr>
        <w:spacing w:line="360" w:lineRule="auto"/>
        <w:ind w:firstLineChars="200" w:firstLine="480"/>
        <w:rPr>
          <w:rFonts w:ascii="楷体_GB2312" w:eastAsia="楷体_GB2312"/>
          <w:snapToGrid w:val="0"/>
          <w:sz w:val="24"/>
        </w:rPr>
      </w:pPr>
      <w:r w:rsidRPr="00652C0A">
        <w:rPr>
          <w:rFonts w:ascii="楷体_GB2312" w:eastAsia="楷体_GB2312" w:hint="eastAsia"/>
          <w:snapToGrid w:val="0"/>
          <w:sz w:val="24"/>
        </w:rPr>
        <w:t>目前,公司拥有六座双宽体机位机库，可同时容纳12架宽体机和5架窄体机，其中第1、2、3、5、6机库可同时容纳两架宽体飞机及一架窄体机停场大修，第4机库则同时可接纳一架A380及一架波音747飞机停场大修。</w:t>
      </w:r>
    </w:p>
    <w:p w:rsidR="00042D44" w:rsidRPr="00652C0A" w:rsidRDefault="00042D44" w:rsidP="005D6696">
      <w:pPr>
        <w:spacing w:line="360" w:lineRule="auto"/>
        <w:ind w:firstLineChars="200" w:firstLine="480"/>
        <w:rPr>
          <w:rFonts w:ascii="楷体_GB2312" w:eastAsia="楷体_GB2312"/>
          <w:snapToGrid w:val="0"/>
          <w:sz w:val="24"/>
        </w:rPr>
      </w:pPr>
      <w:r w:rsidRPr="00652C0A">
        <w:rPr>
          <w:rFonts w:ascii="楷体_GB2312" w:eastAsia="楷体_GB2312" w:hint="eastAsia"/>
          <w:snapToGrid w:val="0"/>
          <w:sz w:val="24"/>
        </w:rPr>
        <w:t>厦门太古大修、航线维修及改装能力涵盖波音737/747/757/767/777，空客320系列/330/340及麦道11机型，航线维修能力包括波音787和空客380机型。厦门太古同时发展了零部件制造的能力，其中包括机加部件、</w:t>
      </w:r>
      <w:proofErr w:type="gramStart"/>
      <w:r w:rsidRPr="00652C0A">
        <w:rPr>
          <w:rFonts w:ascii="楷体_GB2312" w:eastAsia="楷体_GB2312" w:hint="eastAsia"/>
          <w:snapToGrid w:val="0"/>
          <w:sz w:val="24"/>
        </w:rPr>
        <w:t>钣</w:t>
      </w:r>
      <w:proofErr w:type="gramEnd"/>
      <w:r w:rsidRPr="00652C0A">
        <w:rPr>
          <w:rFonts w:ascii="楷体_GB2312" w:eastAsia="楷体_GB2312" w:hint="eastAsia"/>
          <w:snapToGrid w:val="0"/>
          <w:sz w:val="24"/>
        </w:rPr>
        <w:t>金部件、复合材料、B747-400BCF</w:t>
      </w:r>
      <w:proofErr w:type="gramStart"/>
      <w:r w:rsidRPr="00652C0A">
        <w:rPr>
          <w:rFonts w:ascii="楷体_GB2312" w:eastAsia="楷体_GB2312" w:hint="eastAsia"/>
          <w:snapToGrid w:val="0"/>
          <w:sz w:val="24"/>
        </w:rPr>
        <w:t>客改货复式地</w:t>
      </w:r>
      <w:proofErr w:type="gramEnd"/>
      <w:r w:rsidRPr="00652C0A">
        <w:rPr>
          <w:rFonts w:ascii="楷体_GB2312" w:eastAsia="楷体_GB2312" w:hint="eastAsia"/>
          <w:snapToGrid w:val="0"/>
          <w:sz w:val="24"/>
        </w:rPr>
        <w:t>板梁制造等。随着国内外私人飞机拥有量的不断增加，厦门太古顺应市场趋势，在厦门建立了亚洲首个获得波音和空</w:t>
      </w:r>
      <w:proofErr w:type="gramStart"/>
      <w:r w:rsidRPr="00652C0A">
        <w:rPr>
          <w:rFonts w:ascii="楷体_GB2312" w:eastAsia="楷体_GB2312" w:hint="eastAsia"/>
          <w:snapToGrid w:val="0"/>
          <w:sz w:val="24"/>
        </w:rPr>
        <w:t>客批准</w:t>
      </w:r>
      <w:proofErr w:type="gramEnd"/>
      <w:r w:rsidRPr="00652C0A">
        <w:rPr>
          <w:rFonts w:ascii="楷体_GB2312" w:eastAsia="楷体_GB2312" w:hint="eastAsia"/>
          <w:snapToGrid w:val="0"/>
          <w:sz w:val="24"/>
        </w:rPr>
        <w:t>的公务机及私人飞机客舱整装中心，填补了国内此项业务的空白。</w:t>
      </w:r>
    </w:p>
    <w:p w:rsidR="00042D44" w:rsidRPr="00652C0A" w:rsidRDefault="00042D44" w:rsidP="00042D44">
      <w:pPr>
        <w:spacing w:line="360" w:lineRule="auto"/>
        <w:rPr>
          <w:rFonts w:ascii="楷体_GB2312" w:eastAsia="楷体_GB2312"/>
          <w:b/>
          <w:sz w:val="32"/>
          <w:szCs w:val="32"/>
        </w:rPr>
      </w:pPr>
    </w:p>
    <w:p w:rsidR="00042D44" w:rsidRPr="00652C0A" w:rsidRDefault="00042D44" w:rsidP="00042D44">
      <w:pPr>
        <w:spacing w:line="360" w:lineRule="auto"/>
        <w:rPr>
          <w:rFonts w:ascii="楷体_GB2312" w:eastAsia="楷体_GB2312"/>
          <w:b/>
          <w:sz w:val="32"/>
          <w:szCs w:val="32"/>
        </w:rPr>
      </w:pPr>
      <w:r w:rsidRPr="00652C0A">
        <w:rPr>
          <w:rFonts w:ascii="楷体_GB2312" w:eastAsia="楷体_GB2312" w:hint="eastAsia"/>
          <w:b/>
          <w:sz w:val="32"/>
          <w:szCs w:val="32"/>
        </w:rPr>
        <w:t>公司主要优势：</w:t>
      </w:r>
    </w:p>
    <w:p w:rsidR="00042D44" w:rsidRPr="00652C0A" w:rsidRDefault="00042D44" w:rsidP="00042D44">
      <w:pPr>
        <w:spacing w:line="360" w:lineRule="auto"/>
        <w:rPr>
          <w:rFonts w:ascii="楷体_GB2312" w:eastAsia="楷体_GB2312"/>
          <w:snapToGrid w:val="0"/>
          <w:sz w:val="24"/>
        </w:rPr>
      </w:pPr>
      <w:r w:rsidRPr="00652C0A">
        <w:rPr>
          <w:rFonts w:ascii="楷体_GB2312" w:eastAsia="楷体_GB2312" w:hint="eastAsia"/>
          <w:b/>
          <w:sz w:val="24"/>
        </w:rPr>
        <w:t>股东优势</w:t>
      </w:r>
      <w:r w:rsidRPr="00652C0A">
        <w:rPr>
          <w:rFonts w:ascii="楷体_GB2312" w:eastAsia="楷体_GB2312" w:hint="eastAsia"/>
          <w:sz w:val="24"/>
        </w:rPr>
        <w:t>：</w:t>
      </w:r>
      <w:r w:rsidRPr="00652C0A">
        <w:rPr>
          <w:rFonts w:ascii="楷体_GB2312" w:eastAsia="楷体_GB2312" w:hint="eastAsia"/>
          <w:snapToGrid w:val="0"/>
          <w:sz w:val="24"/>
        </w:rPr>
        <w:t>香港飞机工程有限公司-世界久负盛名的大型飞机维修公司</w:t>
      </w:r>
    </w:p>
    <w:p w:rsidR="00042D44" w:rsidRPr="00652C0A" w:rsidRDefault="00042D44" w:rsidP="00042D44">
      <w:pPr>
        <w:spacing w:line="360" w:lineRule="auto"/>
        <w:ind w:firstLineChars="500" w:firstLine="1200"/>
        <w:rPr>
          <w:rFonts w:ascii="楷体_GB2312" w:eastAsia="楷体_GB2312"/>
          <w:snapToGrid w:val="0"/>
          <w:sz w:val="24"/>
        </w:rPr>
      </w:pPr>
      <w:r w:rsidRPr="00652C0A">
        <w:rPr>
          <w:rFonts w:ascii="楷体_GB2312" w:eastAsia="楷体_GB2312" w:hint="eastAsia"/>
          <w:snapToGrid w:val="0"/>
          <w:sz w:val="24"/>
        </w:rPr>
        <w:t>厦门航空工业有限公司-厦门市政府投资</w:t>
      </w:r>
    </w:p>
    <w:p w:rsidR="00042D44" w:rsidRPr="00652C0A" w:rsidRDefault="00042D44" w:rsidP="00042D44">
      <w:pPr>
        <w:spacing w:line="360" w:lineRule="auto"/>
        <w:ind w:firstLineChars="500" w:firstLine="1200"/>
        <w:rPr>
          <w:rFonts w:ascii="楷体_GB2312" w:eastAsia="楷体_GB2312"/>
          <w:snapToGrid w:val="0"/>
          <w:sz w:val="24"/>
        </w:rPr>
      </w:pPr>
      <w:r w:rsidRPr="00652C0A">
        <w:rPr>
          <w:rFonts w:ascii="楷体_GB2312" w:eastAsia="楷体_GB2312" w:hint="eastAsia"/>
          <w:snapToGrid w:val="0"/>
          <w:sz w:val="24"/>
        </w:rPr>
        <w:t>北京凯兰航空技术公司-中国民航局投资</w:t>
      </w:r>
    </w:p>
    <w:p w:rsidR="00042D44" w:rsidRPr="00652C0A" w:rsidRDefault="00042D44" w:rsidP="00042D44">
      <w:pPr>
        <w:spacing w:line="360" w:lineRule="auto"/>
        <w:ind w:firstLineChars="500" w:firstLine="1200"/>
        <w:rPr>
          <w:rFonts w:ascii="楷体_GB2312" w:eastAsia="楷体_GB2312"/>
          <w:snapToGrid w:val="0"/>
          <w:sz w:val="24"/>
        </w:rPr>
      </w:pPr>
      <w:r w:rsidRPr="00652C0A">
        <w:rPr>
          <w:rFonts w:ascii="楷体_GB2312" w:eastAsia="楷体_GB2312" w:hint="eastAsia"/>
          <w:snapToGrid w:val="0"/>
          <w:sz w:val="24"/>
        </w:rPr>
        <w:t>美国波音公司-世界知名飞机制造公司</w:t>
      </w:r>
    </w:p>
    <w:p w:rsidR="00042D44" w:rsidRPr="00652C0A" w:rsidRDefault="00042D44" w:rsidP="00042D44">
      <w:pPr>
        <w:spacing w:line="360" w:lineRule="auto"/>
        <w:ind w:firstLineChars="500" w:firstLine="1200"/>
        <w:rPr>
          <w:rFonts w:ascii="楷体_GB2312" w:eastAsia="楷体_GB2312"/>
          <w:snapToGrid w:val="0"/>
          <w:sz w:val="24"/>
        </w:rPr>
      </w:pPr>
      <w:r w:rsidRPr="00652C0A">
        <w:rPr>
          <w:rFonts w:ascii="楷体_GB2312" w:eastAsia="楷体_GB2312" w:hint="eastAsia"/>
          <w:snapToGrid w:val="0"/>
          <w:sz w:val="24"/>
        </w:rPr>
        <w:t>香港国泰航空公司-世界知名航空公司，稳定的客户资源</w:t>
      </w:r>
    </w:p>
    <w:p w:rsidR="00042D44" w:rsidRPr="00652C0A" w:rsidRDefault="00042D44" w:rsidP="00042D44">
      <w:pPr>
        <w:spacing w:line="360" w:lineRule="auto"/>
        <w:ind w:firstLineChars="500" w:firstLine="1200"/>
        <w:rPr>
          <w:rFonts w:ascii="楷体_GB2312" w:eastAsia="楷体_GB2312"/>
          <w:snapToGrid w:val="0"/>
          <w:sz w:val="24"/>
        </w:rPr>
      </w:pPr>
      <w:r w:rsidRPr="00652C0A">
        <w:rPr>
          <w:rFonts w:ascii="楷体_GB2312" w:eastAsia="楷体_GB2312" w:hint="eastAsia"/>
          <w:snapToGrid w:val="0"/>
          <w:sz w:val="24"/>
        </w:rPr>
        <w:t>日本航空公司-世界知名航空公司，稳定的客户资源</w:t>
      </w:r>
    </w:p>
    <w:p w:rsidR="00042D44" w:rsidRPr="00652C0A" w:rsidRDefault="00042D44" w:rsidP="00042D44">
      <w:pPr>
        <w:spacing w:line="360" w:lineRule="auto"/>
        <w:rPr>
          <w:rFonts w:ascii="楷体_GB2312" w:eastAsia="楷体_GB2312"/>
          <w:bCs/>
          <w:snapToGrid w:val="0"/>
          <w:sz w:val="24"/>
        </w:rPr>
      </w:pPr>
      <w:r w:rsidRPr="00652C0A">
        <w:rPr>
          <w:rFonts w:ascii="楷体_GB2312" w:eastAsia="楷体_GB2312" w:hint="eastAsia"/>
          <w:b/>
          <w:snapToGrid w:val="0"/>
          <w:sz w:val="24"/>
        </w:rPr>
        <w:t>培训实力</w:t>
      </w:r>
      <w:r w:rsidRPr="00652C0A">
        <w:rPr>
          <w:rFonts w:ascii="楷体_GB2312" w:eastAsia="楷体_GB2312" w:hint="eastAsia"/>
          <w:snapToGrid w:val="0"/>
          <w:sz w:val="24"/>
        </w:rPr>
        <w:t>：公司注重对员工的培训，拥有</w:t>
      </w:r>
      <w:r w:rsidRPr="00652C0A">
        <w:rPr>
          <w:rFonts w:ascii="楷体_GB2312" w:eastAsia="楷体_GB2312" w:hint="eastAsia"/>
          <w:bCs/>
          <w:snapToGrid w:val="0"/>
          <w:sz w:val="24"/>
        </w:rPr>
        <w:t>占地面积达</w:t>
      </w:r>
      <w:smartTag w:uri="urn:schemas-microsoft-com:office:smarttags" w:element="chmetcnv">
        <w:smartTagPr>
          <w:attr w:name="TCSC" w:val="0"/>
          <w:attr w:name="NumberType" w:val="1"/>
          <w:attr w:name="Negative" w:val="False"/>
          <w:attr w:name="HasSpace" w:val="False"/>
          <w:attr w:name="SourceValue" w:val="45000"/>
          <w:attr w:name="UnitName" w:val="平方米"/>
        </w:smartTagPr>
        <w:r w:rsidRPr="00652C0A">
          <w:rPr>
            <w:rFonts w:ascii="楷体_GB2312" w:eastAsia="楷体_GB2312"/>
            <w:bCs/>
            <w:snapToGrid w:val="0"/>
            <w:sz w:val="24"/>
          </w:rPr>
          <w:t>45,000</w:t>
        </w:r>
        <w:r w:rsidRPr="00652C0A">
          <w:rPr>
            <w:rFonts w:ascii="楷体_GB2312" w:eastAsia="楷体_GB2312" w:hint="eastAsia"/>
            <w:bCs/>
            <w:snapToGrid w:val="0"/>
            <w:sz w:val="24"/>
          </w:rPr>
          <w:t>平方米</w:t>
        </w:r>
      </w:smartTag>
      <w:r w:rsidRPr="00652C0A">
        <w:rPr>
          <w:rFonts w:ascii="楷体_GB2312" w:eastAsia="楷体_GB2312" w:hint="eastAsia"/>
          <w:bCs/>
          <w:snapToGrid w:val="0"/>
          <w:sz w:val="24"/>
        </w:rPr>
        <w:t>的专业培训中心，可同时为至少1000名学生授课，同时是国内少数几个被中国民航局，香港民航处及欧洲航空安全局授权的考点，是CCAR-147，HKAR-147及EASA Part-147批准的维修培训机构。</w:t>
      </w:r>
    </w:p>
    <w:p w:rsidR="00042D44" w:rsidRPr="00652C0A" w:rsidRDefault="00042D44" w:rsidP="00042D44">
      <w:pPr>
        <w:spacing w:line="360" w:lineRule="auto"/>
        <w:rPr>
          <w:rFonts w:ascii="楷体_GB2312" w:eastAsia="楷体_GB2312"/>
          <w:bCs/>
          <w:snapToGrid w:val="0"/>
          <w:sz w:val="24"/>
        </w:rPr>
      </w:pPr>
      <w:r w:rsidRPr="00652C0A">
        <w:rPr>
          <w:rFonts w:ascii="楷体_GB2312" w:eastAsia="楷体_GB2312" w:hint="eastAsia"/>
          <w:b/>
          <w:bCs/>
          <w:snapToGrid w:val="0"/>
          <w:sz w:val="24"/>
        </w:rPr>
        <w:t>技术优势</w:t>
      </w:r>
      <w:r w:rsidRPr="00652C0A">
        <w:rPr>
          <w:rFonts w:ascii="楷体_GB2312" w:eastAsia="楷体_GB2312" w:hint="eastAsia"/>
          <w:bCs/>
          <w:snapToGrid w:val="0"/>
          <w:sz w:val="24"/>
        </w:rPr>
        <w:t>：积淀了二十年飞机维修的精湛技术，公司拥有从设计到维修的全套航空工程服务能力，其中私人飞机客舱整装技术更得到了空客许可并填补了亚洲私人飞机服务的空白。</w:t>
      </w:r>
    </w:p>
    <w:p w:rsidR="00042D44" w:rsidRPr="00652C0A" w:rsidRDefault="00042D44" w:rsidP="00042D44">
      <w:pPr>
        <w:spacing w:line="360" w:lineRule="auto"/>
        <w:rPr>
          <w:rFonts w:ascii="楷体_GB2312" w:eastAsia="楷体_GB2312"/>
          <w:bCs/>
          <w:snapToGrid w:val="0"/>
          <w:sz w:val="24"/>
        </w:rPr>
      </w:pPr>
      <w:r w:rsidRPr="00652C0A">
        <w:rPr>
          <w:rFonts w:ascii="楷体_GB2312" w:eastAsia="楷体_GB2312" w:hint="eastAsia"/>
          <w:b/>
          <w:bCs/>
          <w:snapToGrid w:val="0"/>
          <w:sz w:val="24"/>
        </w:rPr>
        <w:lastRenderedPageBreak/>
        <w:t>人才优势</w:t>
      </w:r>
      <w:r w:rsidRPr="00652C0A">
        <w:rPr>
          <w:rFonts w:ascii="楷体_GB2312" w:eastAsia="楷体_GB2312" w:hint="eastAsia"/>
          <w:bCs/>
          <w:snapToGrid w:val="0"/>
          <w:sz w:val="24"/>
        </w:rPr>
        <w:t>：公司拥有超过百人的管理团队，培养了工程师共计800余人，培养熟练技工共计4000余人。</w:t>
      </w:r>
    </w:p>
    <w:p w:rsidR="00042D44" w:rsidRPr="00652C0A" w:rsidRDefault="00042D44" w:rsidP="00042D44">
      <w:pPr>
        <w:spacing w:line="360" w:lineRule="auto"/>
        <w:rPr>
          <w:rFonts w:ascii="楷体_GB2312" w:eastAsia="楷体_GB2312"/>
          <w:bCs/>
          <w:snapToGrid w:val="0"/>
          <w:sz w:val="24"/>
        </w:rPr>
      </w:pPr>
      <w:r w:rsidRPr="00652C0A">
        <w:rPr>
          <w:rFonts w:ascii="楷体_GB2312" w:eastAsia="楷体_GB2312" w:hint="eastAsia"/>
          <w:b/>
          <w:bCs/>
          <w:snapToGrid w:val="0"/>
          <w:sz w:val="24"/>
        </w:rPr>
        <w:t>晋升优势</w:t>
      </w:r>
      <w:r w:rsidRPr="00652C0A">
        <w:rPr>
          <w:rFonts w:ascii="楷体_GB2312" w:eastAsia="楷体_GB2312" w:hint="eastAsia"/>
          <w:bCs/>
          <w:snapToGrid w:val="0"/>
          <w:sz w:val="24"/>
        </w:rPr>
        <w:t>：公司重视对人才的培养并提供广阔的发展空间，制定详细且周密的发展途径。</w:t>
      </w:r>
    </w:p>
    <w:p w:rsidR="00042D44" w:rsidRPr="00652C0A" w:rsidRDefault="00042D44" w:rsidP="00042D44">
      <w:pPr>
        <w:snapToGrid w:val="0"/>
        <w:spacing w:line="400" w:lineRule="atLeast"/>
        <w:rPr>
          <w:rFonts w:ascii="楷体_GB2312" w:eastAsia="楷体_GB2312"/>
          <w:b/>
          <w:snapToGrid w:val="0"/>
          <w:sz w:val="32"/>
          <w:szCs w:val="32"/>
        </w:rPr>
      </w:pPr>
    </w:p>
    <w:p w:rsidR="00042D44" w:rsidRPr="00652C0A" w:rsidRDefault="00042D44" w:rsidP="00042D44">
      <w:pPr>
        <w:snapToGrid w:val="0"/>
        <w:spacing w:line="400" w:lineRule="atLeast"/>
        <w:rPr>
          <w:rFonts w:ascii="楷体_GB2312" w:eastAsia="楷体_GB2312"/>
          <w:b/>
          <w:snapToGrid w:val="0"/>
          <w:sz w:val="32"/>
          <w:szCs w:val="32"/>
          <w:u w:val="single"/>
        </w:rPr>
      </w:pPr>
      <w:r w:rsidRPr="00652C0A">
        <w:rPr>
          <w:rFonts w:ascii="楷体_GB2312" w:eastAsia="楷体_GB2312" w:hint="eastAsia"/>
          <w:b/>
          <w:snapToGrid w:val="0"/>
          <w:sz w:val="32"/>
          <w:szCs w:val="32"/>
          <w:u w:val="single"/>
        </w:rPr>
        <w:t>公司福利</w:t>
      </w:r>
    </w:p>
    <w:p w:rsidR="001E0333" w:rsidRPr="00652C0A" w:rsidRDefault="001E0333" w:rsidP="00042D44">
      <w:pPr>
        <w:snapToGrid w:val="0"/>
        <w:spacing w:line="360" w:lineRule="auto"/>
        <w:rPr>
          <w:rFonts w:ascii="楷体_GB2312" w:eastAsia="楷体_GB2312"/>
          <w:b/>
          <w:snapToGrid w:val="0"/>
          <w:sz w:val="24"/>
        </w:rPr>
      </w:pPr>
    </w:p>
    <w:p w:rsidR="00042D44" w:rsidRPr="00652C0A" w:rsidRDefault="00042D44" w:rsidP="00042D44">
      <w:pPr>
        <w:snapToGrid w:val="0"/>
        <w:spacing w:line="360" w:lineRule="auto"/>
        <w:rPr>
          <w:rFonts w:ascii="楷体_GB2312" w:eastAsia="楷体_GB2312"/>
          <w:snapToGrid w:val="0"/>
          <w:sz w:val="24"/>
        </w:rPr>
      </w:pPr>
      <w:r w:rsidRPr="00652C0A">
        <w:rPr>
          <w:rFonts w:ascii="楷体_GB2312" w:eastAsia="楷体_GB2312" w:hint="eastAsia"/>
          <w:b/>
          <w:snapToGrid w:val="0"/>
          <w:sz w:val="24"/>
        </w:rPr>
        <w:t>保险</w:t>
      </w:r>
    </w:p>
    <w:p w:rsidR="00042D44" w:rsidRPr="00652C0A" w:rsidRDefault="00042D44" w:rsidP="00042D44">
      <w:pPr>
        <w:snapToGrid w:val="0"/>
        <w:spacing w:line="360" w:lineRule="auto"/>
        <w:rPr>
          <w:rFonts w:ascii="楷体_GB2312" w:eastAsia="楷体_GB2312"/>
          <w:snapToGrid w:val="0"/>
          <w:sz w:val="24"/>
        </w:rPr>
      </w:pPr>
      <w:r w:rsidRPr="00652C0A">
        <w:rPr>
          <w:rFonts w:ascii="楷体_GB2312" w:eastAsia="楷体_GB2312" w:hint="eastAsia"/>
          <w:snapToGrid w:val="0"/>
          <w:sz w:val="24"/>
        </w:rPr>
        <w:t>公司为员工缴交五险一金。</w:t>
      </w:r>
    </w:p>
    <w:p w:rsidR="00042D44" w:rsidRPr="00652C0A" w:rsidRDefault="001E0333" w:rsidP="00042D44">
      <w:pPr>
        <w:spacing w:line="360" w:lineRule="auto"/>
        <w:rPr>
          <w:rFonts w:ascii="楷体_GB2312" w:eastAsia="楷体_GB2312"/>
          <w:b/>
          <w:snapToGrid w:val="0"/>
          <w:sz w:val="24"/>
        </w:rPr>
      </w:pPr>
      <w:r w:rsidRPr="00652C0A">
        <w:rPr>
          <w:rFonts w:ascii="楷体_GB2312" w:eastAsia="楷体_GB2312" w:hint="eastAsia"/>
          <w:b/>
          <w:snapToGrid w:val="0"/>
          <w:sz w:val="24"/>
        </w:rPr>
        <w:t>住房</w:t>
      </w:r>
    </w:p>
    <w:p w:rsidR="00042D44" w:rsidRPr="00652C0A" w:rsidRDefault="00042D44" w:rsidP="00042D44">
      <w:pPr>
        <w:spacing w:line="360" w:lineRule="auto"/>
        <w:rPr>
          <w:rFonts w:ascii="楷体_GB2312" w:eastAsia="楷体_GB2312"/>
          <w:snapToGrid w:val="0"/>
          <w:sz w:val="24"/>
        </w:rPr>
      </w:pPr>
      <w:r w:rsidRPr="00652C0A">
        <w:rPr>
          <w:rFonts w:ascii="楷体_GB2312" w:eastAsia="楷体_GB2312" w:hint="eastAsia"/>
          <w:snapToGrid w:val="0"/>
          <w:sz w:val="24"/>
        </w:rPr>
        <w:t>公司在机场附近拥有两个生活小区</w:t>
      </w:r>
      <w:r w:rsidR="000017C3">
        <w:rPr>
          <w:rFonts w:eastAsia="楷体_GB2312" w:hint="eastAsia"/>
          <w:snapToGrid w:val="0"/>
          <w:sz w:val="24"/>
        </w:rPr>
        <w:t>及政府人才住房</w:t>
      </w:r>
      <w:r w:rsidRPr="00652C0A">
        <w:rPr>
          <w:rFonts w:ascii="楷体_GB2312" w:eastAsia="楷体_GB2312" w:hint="eastAsia"/>
          <w:snapToGrid w:val="0"/>
          <w:sz w:val="24"/>
        </w:rPr>
        <w:t>，共有</w:t>
      </w:r>
      <w:r w:rsidR="000017C3">
        <w:rPr>
          <w:rFonts w:ascii="楷体_GB2312" w:eastAsia="楷体_GB2312" w:hint="eastAsia"/>
          <w:snapToGrid w:val="0"/>
          <w:sz w:val="24"/>
        </w:rPr>
        <w:t>25</w:t>
      </w:r>
      <w:r w:rsidRPr="00652C0A">
        <w:rPr>
          <w:rFonts w:ascii="楷体_GB2312" w:eastAsia="楷体_GB2312" w:hint="eastAsia"/>
          <w:snapToGrid w:val="0"/>
          <w:sz w:val="24"/>
        </w:rPr>
        <w:t>00套员工住房，家电齐全，配套设施完善，保安24小时执勤保障安全</w:t>
      </w:r>
      <w:r w:rsidR="00F036F8" w:rsidRPr="00652C0A">
        <w:rPr>
          <w:rFonts w:ascii="楷体_GB2312" w:eastAsia="楷体_GB2312" w:hint="eastAsia"/>
          <w:snapToGrid w:val="0"/>
          <w:sz w:val="24"/>
        </w:rPr>
        <w:t>。</w:t>
      </w:r>
      <w:r w:rsidR="00377401" w:rsidRPr="00652C0A">
        <w:rPr>
          <w:rFonts w:ascii="楷体_GB2312" w:eastAsia="楷体_GB2312" w:hint="eastAsia"/>
          <w:snapToGrid w:val="0"/>
          <w:sz w:val="24"/>
        </w:rPr>
        <w:t>为单身员工提供免费的集体宿舍居住（</w:t>
      </w:r>
      <w:r w:rsidR="00D93805">
        <w:rPr>
          <w:rFonts w:ascii="楷体_GB2312" w:eastAsia="楷体_GB2312" w:hint="eastAsia"/>
          <w:snapToGrid w:val="0"/>
          <w:sz w:val="24"/>
        </w:rPr>
        <w:t>3</w:t>
      </w:r>
      <w:r w:rsidRPr="00652C0A">
        <w:rPr>
          <w:rFonts w:ascii="楷体_GB2312" w:eastAsia="楷体_GB2312" w:hint="eastAsia"/>
          <w:snapToGrid w:val="0"/>
          <w:sz w:val="24"/>
        </w:rPr>
        <w:t>人一套），方便步行上班</w:t>
      </w:r>
      <w:r w:rsidR="005723D7" w:rsidRPr="00652C0A">
        <w:rPr>
          <w:rFonts w:ascii="楷体_GB2312" w:eastAsia="楷体_GB2312" w:hint="eastAsia"/>
          <w:snapToGrid w:val="0"/>
          <w:sz w:val="24"/>
        </w:rPr>
        <w:t>，也可选择获得住房补贴。</w:t>
      </w:r>
    </w:p>
    <w:p w:rsidR="00042D44" w:rsidRPr="00652C0A" w:rsidRDefault="00042D44" w:rsidP="00042D44">
      <w:pPr>
        <w:spacing w:line="360" w:lineRule="auto"/>
        <w:rPr>
          <w:rFonts w:ascii="楷体_GB2312" w:eastAsia="楷体_GB2312"/>
          <w:b/>
          <w:snapToGrid w:val="0"/>
          <w:sz w:val="24"/>
        </w:rPr>
      </w:pPr>
      <w:r w:rsidRPr="00652C0A">
        <w:rPr>
          <w:rFonts w:ascii="楷体_GB2312" w:eastAsia="楷体_GB2312" w:hint="eastAsia"/>
          <w:b/>
          <w:snapToGrid w:val="0"/>
          <w:sz w:val="24"/>
        </w:rPr>
        <w:t>食堂</w:t>
      </w:r>
    </w:p>
    <w:p w:rsidR="00042D44" w:rsidRPr="00652C0A" w:rsidRDefault="00042D44" w:rsidP="00042D44">
      <w:pPr>
        <w:spacing w:line="360" w:lineRule="auto"/>
        <w:rPr>
          <w:rFonts w:ascii="楷体_GB2312" w:eastAsia="楷体_GB2312"/>
          <w:snapToGrid w:val="0"/>
          <w:sz w:val="24"/>
        </w:rPr>
      </w:pPr>
      <w:r w:rsidRPr="00652C0A">
        <w:rPr>
          <w:rFonts w:ascii="楷体_GB2312" w:eastAsia="楷体_GB2312" w:hint="eastAsia"/>
          <w:snapToGrid w:val="0"/>
          <w:sz w:val="24"/>
        </w:rPr>
        <w:t>公司为员工提供卫生、营养丰富、价格低廉的伙食，同时提供午餐补贴</w:t>
      </w:r>
    </w:p>
    <w:p w:rsidR="00042D44" w:rsidRPr="00652C0A" w:rsidRDefault="00042D44" w:rsidP="00042D44">
      <w:pPr>
        <w:spacing w:line="360" w:lineRule="auto"/>
        <w:rPr>
          <w:rFonts w:ascii="楷体_GB2312" w:eastAsia="楷体_GB2312"/>
          <w:b/>
          <w:sz w:val="24"/>
        </w:rPr>
      </w:pPr>
      <w:r w:rsidRPr="00652C0A">
        <w:rPr>
          <w:rFonts w:ascii="楷体_GB2312" w:eastAsia="楷体_GB2312" w:hint="eastAsia"/>
          <w:b/>
          <w:sz w:val="24"/>
        </w:rPr>
        <w:t>薪酬</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提供极富竞争力的薪酬及各类津贴，待遇丰厚</w:t>
      </w:r>
    </w:p>
    <w:p w:rsidR="00042D44" w:rsidRPr="00652C0A" w:rsidRDefault="00042D44" w:rsidP="00042D44">
      <w:pPr>
        <w:spacing w:line="360" w:lineRule="auto"/>
        <w:rPr>
          <w:rFonts w:ascii="楷体_GB2312" w:eastAsia="楷体_GB2312"/>
          <w:b/>
          <w:sz w:val="24"/>
        </w:rPr>
      </w:pPr>
      <w:r w:rsidRPr="00652C0A">
        <w:rPr>
          <w:rFonts w:ascii="楷体_GB2312" w:eastAsia="楷体_GB2312" w:hint="eastAsia"/>
          <w:b/>
          <w:sz w:val="24"/>
        </w:rPr>
        <w:t>年终奖励</w:t>
      </w:r>
    </w:p>
    <w:p w:rsidR="00042D44" w:rsidRDefault="00042D44" w:rsidP="00042D44">
      <w:pPr>
        <w:spacing w:line="360" w:lineRule="auto"/>
        <w:rPr>
          <w:rFonts w:ascii="楷体_GB2312" w:eastAsia="楷体_GB2312"/>
          <w:sz w:val="24"/>
        </w:rPr>
      </w:pPr>
      <w:r w:rsidRPr="00652C0A">
        <w:rPr>
          <w:rFonts w:ascii="楷体_GB2312" w:eastAsia="楷体_GB2312" w:hint="eastAsia"/>
          <w:sz w:val="24"/>
        </w:rPr>
        <w:t>年底双薪及额外的年终分红（视具体运营情况而定）</w:t>
      </w:r>
    </w:p>
    <w:p w:rsidR="00042D44" w:rsidRPr="00652C0A" w:rsidRDefault="00042D44" w:rsidP="00042D44">
      <w:pPr>
        <w:spacing w:line="360" w:lineRule="auto"/>
        <w:rPr>
          <w:rFonts w:ascii="楷体_GB2312" w:eastAsia="楷体_GB2312"/>
          <w:b/>
          <w:sz w:val="24"/>
        </w:rPr>
      </w:pPr>
      <w:r w:rsidRPr="00652C0A">
        <w:rPr>
          <w:rFonts w:ascii="楷体_GB2312" w:eastAsia="楷体_GB2312" w:hint="eastAsia"/>
          <w:b/>
          <w:sz w:val="24"/>
        </w:rPr>
        <w:t>假期</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除法定假期外，享有7天带薪年假及其他假期，如带薪病假、事假、产假等</w:t>
      </w:r>
    </w:p>
    <w:p w:rsidR="00042D44" w:rsidRPr="00652C0A" w:rsidRDefault="001E0333" w:rsidP="00042D44">
      <w:pPr>
        <w:spacing w:line="360" w:lineRule="auto"/>
        <w:rPr>
          <w:rFonts w:ascii="楷体_GB2312" w:eastAsia="楷体_GB2312"/>
          <w:b/>
          <w:sz w:val="24"/>
        </w:rPr>
      </w:pPr>
      <w:r w:rsidRPr="00652C0A">
        <w:rPr>
          <w:rFonts w:ascii="楷体_GB2312" w:eastAsia="楷体_GB2312" w:hint="eastAsia"/>
          <w:b/>
          <w:sz w:val="24"/>
        </w:rPr>
        <w:t>体检</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公司重视员工的身体健康，每年定期安排年度体检及职业健康体检</w:t>
      </w:r>
    </w:p>
    <w:p w:rsidR="00042D44" w:rsidRPr="00652C0A" w:rsidRDefault="00042D44" w:rsidP="00042D44">
      <w:pPr>
        <w:spacing w:line="360" w:lineRule="auto"/>
        <w:rPr>
          <w:rFonts w:ascii="楷体_GB2312" w:eastAsia="楷体_GB2312"/>
          <w:b/>
          <w:sz w:val="24"/>
        </w:rPr>
      </w:pPr>
      <w:r w:rsidRPr="00652C0A">
        <w:rPr>
          <w:rFonts w:ascii="楷体_GB2312" w:eastAsia="楷体_GB2312" w:hint="eastAsia"/>
          <w:b/>
          <w:sz w:val="24"/>
        </w:rPr>
        <w:t>节日礼金</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公司及工会将于劳动节、中秋节、春节</w:t>
      </w:r>
      <w:r w:rsidR="001E0333" w:rsidRPr="00652C0A">
        <w:rPr>
          <w:rFonts w:ascii="楷体_GB2312" w:eastAsia="楷体_GB2312" w:hint="eastAsia"/>
          <w:sz w:val="24"/>
        </w:rPr>
        <w:t>、员工生日</w:t>
      </w:r>
      <w:r w:rsidRPr="00652C0A">
        <w:rPr>
          <w:rFonts w:ascii="楷体_GB2312" w:eastAsia="楷体_GB2312" w:hint="eastAsia"/>
          <w:sz w:val="24"/>
        </w:rPr>
        <w:t>等发放购物卡或礼金</w:t>
      </w:r>
    </w:p>
    <w:p w:rsidR="00042D44" w:rsidRPr="00652C0A" w:rsidRDefault="00042D44" w:rsidP="00042D44">
      <w:pPr>
        <w:spacing w:line="360" w:lineRule="auto"/>
        <w:rPr>
          <w:rFonts w:ascii="楷体_GB2312" w:eastAsia="楷体_GB2312"/>
          <w:b/>
          <w:sz w:val="24"/>
        </w:rPr>
      </w:pPr>
      <w:r w:rsidRPr="00652C0A">
        <w:rPr>
          <w:rFonts w:ascii="楷体_GB2312" w:eastAsia="楷体_GB2312" w:hint="eastAsia"/>
          <w:b/>
          <w:sz w:val="24"/>
        </w:rPr>
        <w:t>其他</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免费的医疗服务</w:t>
      </w:r>
    </w:p>
    <w:p w:rsidR="003871EE" w:rsidRPr="00652C0A" w:rsidRDefault="003871EE" w:rsidP="00042D44">
      <w:pPr>
        <w:spacing w:line="360" w:lineRule="auto"/>
        <w:rPr>
          <w:rFonts w:ascii="楷体_GB2312" w:eastAsia="楷体_GB2312"/>
          <w:sz w:val="24"/>
        </w:rPr>
      </w:pPr>
      <w:r w:rsidRPr="00652C0A">
        <w:rPr>
          <w:rFonts w:ascii="楷体_GB2312" w:eastAsia="楷体_GB2312" w:hint="eastAsia"/>
          <w:sz w:val="24"/>
        </w:rPr>
        <w:t>五年福利金计划</w:t>
      </w:r>
    </w:p>
    <w:p w:rsidR="00042D44" w:rsidRPr="00652C0A" w:rsidRDefault="00042D44" w:rsidP="00042D44">
      <w:pPr>
        <w:spacing w:line="360" w:lineRule="auto"/>
        <w:rPr>
          <w:rFonts w:ascii="楷体_GB2312" w:eastAsia="楷体_GB2312"/>
          <w:sz w:val="24"/>
        </w:rPr>
      </w:pPr>
      <w:r w:rsidRPr="00652C0A">
        <w:rPr>
          <w:rFonts w:ascii="楷体_GB2312" w:eastAsia="楷体_GB2312" w:hint="eastAsia"/>
          <w:sz w:val="24"/>
        </w:rPr>
        <w:t>丰富的业余生活及免费资源</w:t>
      </w:r>
    </w:p>
    <w:p w:rsidR="00042D44" w:rsidRPr="00652C0A" w:rsidRDefault="00042D44" w:rsidP="00042D44">
      <w:pPr>
        <w:spacing w:line="360" w:lineRule="auto"/>
        <w:rPr>
          <w:rFonts w:ascii="楷体_GB2312" w:eastAsia="楷体_GB2312"/>
          <w:b/>
          <w:bCs/>
          <w:snapToGrid w:val="0"/>
          <w:sz w:val="30"/>
          <w:szCs w:val="30"/>
        </w:rPr>
      </w:pPr>
    </w:p>
    <w:p w:rsidR="00A01C75" w:rsidRDefault="00A01C75" w:rsidP="005D6696">
      <w:pPr>
        <w:spacing w:line="360" w:lineRule="auto"/>
        <w:rPr>
          <w:rFonts w:ascii="楷体_GB2312" w:eastAsia="楷体_GB2312"/>
          <w:b/>
          <w:bCs/>
          <w:snapToGrid w:val="0"/>
          <w:sz w:val="30"/>
          <w:szCs w:val="30"/>
        </w:rPr>
      </w:pPr>
    </w:p>
    <w:p w:rsidR="00A01C75" w:rsidRDefault="00A01C75" w:rsidP="005D6696">
      <w:pPr>
        <w:spacing w:line="360" w:lineRule="auto"/>
        <w:rPr>
          <w:rFonts w:ascii="楷体_GB2312" w:eastAsia="楷体_GB2312"/>
          <w:b/>
          <w:bCs/>
          <w:snapToGrid w:val="0"/>
          <w:sz w:val="30"/>
          <w:szCs w:val="30"/>
        </w:rPr>
      </w:pPr>
    </w:p>
    <w:p w:rsidR="00A01C75" w:rsidRPr="00A01C75" w:rsidRDefault="00A01C75" w:rsidP="005D6696">
      <w:pPr>
        <w:spacing w:line="360" w:lineRule="auto"/>
        <w:rPr>
          <w:rFonts w:ascii="楷体_GB2312" w:eastAsia="楷体_GB2312"/>
          <w:bCs/>
          <w:snapToGrid w:val="0"/>
          <w:szCs w:val="21"/>
        </w:rPr>
      </w:pPr>
      <w:r w:rsidRPr="00A01C75">
        <w:rPr>
          <w:rFonts w:ascii="楷体_GB2312" w:eastAsia="楷体_GB2312" w:hint="eastAsia"/>
          <w:bCs/>
          <w:snapToGrid w:val="0"/>
          <w:szCs w:val="21"/>
        </w:rPr>
        <w:t>（</w:t>
      </w:r>
      <w:r w:rsidRPr="00A01C75">
        <w:rPr>
          <w:rFonts w:eastAsia="楷体_GB2312" w:hint="eastAsia"/>
          <w:bCs/>
          <w:snapToGrid w:val="0"/>
          <w:szCs w:val="21"/>
        </w:rPr>
        <w:t>转第二页</w:t>
      </w:r>
      <w:r w:rsidRPr="00A01C75">
        <w:rPr>
          <w:rFonts w:ascii="楷体_GB2312" w:eastAsia="楷体_GB2312" w:hint="eastAsia"/>
          <w:bCs/>
          <w:snapToGrid w:val="0"/>
          <w:szCs w:val="21"/>
        </w:rPr>
        <w:t>）</w:t>
      </w:r>
    </w:p>
    <w:p w:rsidR="005D6696" w:rsidRPr="00652C0A" w:rsidRDefault="005D6696" w:rsidP="005D6696">
      <w:pPr>
        <w:spacing w:line="360" w:lineRule="auto"/>
        <w:rPr>
          <w:rFonts w:ascii="楷体_GB2312" w:eastAsia="楷体_GB2312"/>
          <w:b/>
          <w:bCs/>
          <w:snapToGrid w:val="0"/>
          <w:sz w:val="30"/>
          <w:szCs w:val="30"/>
        </w:rPr>
      </w:pPr>
      <w:r w:rsidRPr="00652C0A">
        <w:rPr>
          <w:rFonts w:ascii="楷体_GB2312" w:eastAsia="楷体_GB2312" w:hint="eastAsia"/>
          <w:b/>
          <w:bCs/>
          <w:snapToGrid w:val="0"/>
          <w:sz w:val="30"/>
          <w:szCs w:val="30"/>
        </w:rPr>
        <w:lastRenderedPageBreak/>
        <w:t>现因公司生产发展需要，拟招聘以下职位，欢迎</w:t>
      </w:r>
      <w:r w:rsidR="003871EE" w:rsidRPr="00652C0A">
        <w:rPr>
          <w:rFonts w:ascii="楷体_GB2312" w:eastAsia="楷体_GB2312" w:hint="eastAsia"/>
          <w:b/>
          <w:bCs/>
          <w:snapToGrid w:val="0"/>
          <w:sz w:val="30"/>
          <w:szCs w:val="30"/>
        </w:rPr>
        <w:t>您的</w:t>
      </w:r>
      <w:r w:rsidRPr="00652C0A">
        <w:rPr>
          <w:rFonts w:ascii="楷体_GB2312" w:eastAsia="楷体_GB2312" w:hint="eastAsia"/>
          <w:b/>
          <w:bCs/>
          <w:snapToGrid w:val="0"/>
          <w:sz w:val="30"/>
          <w:szCs w:val="30"/>
        </w:rPr>
        <w:t>加入：</w:t>
      </w:r>
    </w:p>
    <w:p w:rsidR="006A4757" w:rsidRPr="00AC465A" w:rsidRDefault="006A4757" w:rsidP="006A4757">
      <w:pPr>
        <w:spacing w:line="360" w:lineRule="auto"/>
        <w:rPr>
          <w:rFonts w:ascii="楷体" w:eastAsia="楷体" w:hAnsi="楷体"/>
          <w:b/>
          <w:bCs/>
          <w:snapToGrid w:val="0"/>
          <w:sz w:val="28"/>
          <w:szCs w:val="28"/>
        </w:rPr>
      </w:pPr>
      <w:r w:rsidRPr="00AC465A">
        <w:rPr>
          <w:rFonts w:ascii="楷体" w:eastAsia="楷体" w:hAnsi="楷体" w:hint="eastAsia"/>
          <w:b/>
          <w:bCs/>
          <w:snapToGrid w:val="0"/>
          <w:sz w:val="28"/>
          <w:szCs w:val="28"/>
        </w:rPr>
        <w:t>工作职位：</w:t>
      </w:r>
    </w:p>
    <w:p w:rsidR="006A4757" w:rsidRPr="005F6950" w:rsidRDefault="006A4757" w:rsidP="006A4757">
      <w:pPr>
        <w:widowControl/>
        <w:snapToGrid w:val="0"/>
        <w:spacing w:line="360" w:lineRule="auto"/>
        <w:rPr>
          <w:rFonts w:ascii="楷体" w:eastAsia="楷体" w:hAnsi="楷体"/>
          <w:b/>
          <w:snapToGrid w:val="0"/>
          <w:color w:val="FF0000"/>
          <w:sz w:val="32"/>
          <w:szCs w:val="32"/>
          <w:u w:val="single"/>
        </w:rPr>
      </w:pPr>
      <w:r w:rsidRPr="005F6950">
        <w:rPr>
          <w:rFonts w:ascii="楷体" w:eastAsia="楷体" w:hAnsi="楷体" w:hint="eastAsia"/>
          <w:b/>
          <w:snapToGrid w:val="0"/>
          <w:color w:val="FF0000"/>
          <w:sz w:val="32"/>
          <w:szCs w:val="32"/>
          <w:u w:val="single"/>
        </w:rPr>
        <w:t xml:space="preserve">机身服务培训生 </w:t>
      </w:r>
    </w:p>
    <w:p w:rsidR="00652C0A" w:rsidRPr="00FF5C98" w:rsidRDefault="00652C0A" w:rsidP="005D6696">
      <w:pPr>
        <w:spacing w:line="360" w:lineRule="auto"/>
        <w:rPr>
          <w:rFonts w:ascii="楷体" w:eastAsia="楷体" w:hAnsi="楷体"/>
          <w:b/>
          <w:bCs/>
          <w:snapToGrid w:val="0"/>
          <w:sz w:val="28"/>
          <w:szCs w:val="28"/>
        </w:rPr>
      </w:pPr>
      <w:r w:rsidRPr="00FF5C98">
        <w:rPr>
          <w:rFonts w:ascii="楷体" w:eastAsia="楷体" w:hAnsi="楷体" w:hint="eastAsia"/>
          <w:b/>
          <w:bCs/>
          <w:snapToGrid w:val="0"/>
          <w:sz w:val="28"/>
          <w:szCs w:val="28"/>
        </w:rPr>
        <w:t>要求：</w:t>
      </w:r>
    </w:p>
    <w:p w:rsidR="00652C0A" w:rsidRPr="00FF5C98" w:rsidRDefault="00652C0A" w:rsidP="005D6696">
      <w:pPr>
        <w:spacing w:line="360" w:lineRule="auto"/>
        <w:rPr>
          <w:rFonts w:ascii="楷体" w:eastAsia="楷体" w:hAnsi="楷体"/>
          <w:b/>
          <w:bCs/>
          <w:snapToGrid w:val="0"/>
          <w:sz w:val="28"/>
          <w:szCs w:val="28"/>
        </w:rPr>
      </w:pPr>
      <w:r w:rsidRPr="00FF5C98">
        <w:rPr>
          <w:rFonts w:ascii="楷体" w:eastAsia="楷体" w:hAnsi="楷体" w:hint="eastAsia"/>
          <w:b/>
          <w:bCs/>
          <w:snapToGrid w:val="0"/>
          <w:sz w:val="28"/>
          <w:szCs w:val="28"/>
        </w:rPr>
        <w:t>1、大专学历；</w:t>
      </w:r>
    </w:p>
    <w:p w:rsidR="00652C0A" w:rsidRPr="00FF5C98" w:rsidRDefault="00652C0A" w:rsidP="005D6696">
      <w:pPr>
        <w:spacing w:line="360" w:lineRule="auto"/>
        <w:rPr>
          <w:rFonts w:ascii="楷体" w:eastAsia="楷体" w:hAnsi="楷体"/>
          <w:b/>
          <w:bCs/>
          <w:snapToGrid w:val="0"/>
          <w:sz w:val="28"/>
          <w:szCs w:val="28"/>
        </w:rPr>
      </w:pPr>
      <w:r w:rsidRPr="00FF5C98">
        <w:rPr>
          <w:rFonts w:ascii="楷体" w:eastAsia="楷体" w:hAnsi="楷体" w:hint="eastAsia"/>
          <w:b/>
          <w:bCs/>
          <w:snapToGrid w:val="0"/>
          <w:sz w:val="28"/>
          <w:szCs w:val="28"/>
        </w:rPr>
        <w:t>2、机械电子相关专业；</w:t>
      </w:r>
    </w:p>
    <w:p w:rsidR="00652C0A" w:rsidRDefault="00652C0A" w:rsidP="005D6696">
      <w:pPr>
        <w:spacing w:line="360" w:lineRule="auto"/>
        <w:rPr>
          <w:rFonts w:ascii="楷体" w:eastAsia="楷体" w:hAnsi="楷体"/>
          <w:b/>
          <w:bCs/>
          <w:snapToGrid w:val="0"/>
          <w:sz w:val="28"/>
          <w:szCs w:val="28"/>
        </w:rPr>
      </w:pPr>
      <w:r w:rsidRPr="00FF5C98">
        <w:rPr>
          <w:rFonts w:ascii="楷体" w:eastAsia="楷体" w:hAnsi="楷体" w:hint="eastAsia"/>
          <w:b/>
          <w:bCs/>
          <w:snapToGrid w:val="0"/>
          <w:sz w:val="28"/>
          <w:szCs w:val="28"/>
        </w:rPr>
        <w:t>3、具备一定英语基础。</w:t>
      </w:r>
    </w:p>
    <w:p w:rsidR="006A4757" w:rsidRPr="00FF5C98" w:rsidRDefault="006A4757" w:rsidP="005D6696">
      <w:pPr>
        <w:spacing w:line="360" w:lineRule="auto"/>
        <w:rPr>
          <w:rFonts w:ascii="楷体" w:eastAsia="楷体" w:hAnsi="楷体"/>
          <w:b/>
          <w:bCs/>
          <w:snapToGrid w:val="0"/>
          <w:sz w:val="28"/>
          <w:szCs w:val="28"/>
        </w:rPr>
      </w:pPr>
      <w:r>
        <w:rPr>
          <w:rFonts w:ascii="楷体" w:eastAsia="楷体" w:hAnsi="楷体" w:hint="eastAsia"/>
          <w:b/>
          <w:bCs/>
          <w:snapToGrid w:val="0"/>
          <w:sz w:val="28"/>
          <w:szCs w:val="28"/>
        </w:rPr>
        <w:t>工作职责：</w:t>
      </w:r>
    </w:p>
    <w:p w:rsidR="006A4757" w:rsidRPr="006A4757" w:rsidRDefault="006A4757" w:rsidP="006A4757">
      <w:pPr>
        <w:widowControl/>
        <w:snapToGrid w:val="0"/>
        <w:spacing w:line="360" w:lineRule="auto"/>
        <w:rPr>
          <w:rFonts w:ascii="楷体" w:eastAsia="楷体" w:hAnsi="楷体"/>
          <w:snapToGrid w:val="0"/>
          <w:sz w:val="24"/>
          <w:szCs w:val="24"/>
        </w:rPr>
      </w:pPr>
      <w:r w:rsidRPr="006A4757">
        <w:rPr>
          <w:rFonts w:ascii="楷体" w:eastAsia="楷体" w:hAnsi="楷体" w:hint="eastAsia"/>
          <w:snapToGrid w:val="0"/>
          <w:sz w:val="24"/>
          <w:szCs w:val="24"/>
        </w:rPr>
        <w:t>飞机部件拆装维修维护。</w:t>
      </w:r>
    </w:p>
    <w:p w:rsidR="006A4757" w:rsidRDefault="006A4757" w:rsidP="006A4757">
      <w:pPr>
        <w:widowControl/>
        <w:snapToGrid w:val="0"/>
        <w:spacing w:line="360" w:lineRule="auto"/>
        <w:rPr>
          <w:rFonts w:ascii="楷体" w:eastAsia="楷体" w:hAnsi="楷体" w:hint="eastAsia"/>
          <w:snapToGrid w:val="0"/>
          <w:sz w:val="24"/>
          <w:szCs w:val="24"/>
        </w:rPr>
      </w:pPr>
      <w:r w:rsidRPr="006A4757">
        <w:rPr>
          <w:rFonts w:ascii="楷体" w:eastAsia="楷体" w:hAnsi="楷体" w:hint="eastAsia"/>
          <w:snapToGrid w:val="0"/>
          <w:sz w:val="24"/>
          <w:szCs w:val="24"/>
        </w:rPr>
        <w:t>包括：</w:t>
      </w:r>
      <w:r w:rsidR="00D17704" w:rsidRPr="00D17704">
        <w:rPr>
          <w:rFonts w:ascii="楷体" w:eastAsia="楷体" w:hAnsi="楷体" w:hint="eastAsia"/>
          <w:snapToGrid w:val="0"/>
          <w:sz w:val="24"/>
          <w:szCs w:val="24"/>
        </w:rPr>
        <w:t>机身，客舱，</w:t>
      </w:r>
      <w:proofErr w:type="gramStart"/>
      <w:r w:rsidR="00D17704" w:rsidRPr="00D17704">
        <w:rPr>
          <w:rFonts w:ascii="楷体" w:eastAsia="楷体" w:hAnsi="楷体" w:hint="eastAsia"/>
          <w:snapToGrid w:val="0"/>
          <w:sz w:val="24"/>
          <w:szCs w:val="24"/>
        </w:rPr>
        <w:t>钣</w:t>
      </w:r>
      <w:proofErr w:type="gramEnd"/>
      <w:r w:rsidR="00D17704" w:rsidRPr="00D17704">
        <w:rPr>
          <w:rFonts w:ascii="楷体" w:eastAsia="楷体" w:hAnsi="楷体" w:hint="eastAsia"/>
          <w:snapToGrid w:val="0"/>
          <w:sz w:val="24"/>
          <w:szCs w:val="24"/>
        </w:rPr>
        <w:t>金，复合材料，</w:t>
      </w:r>
      <w:proofErr w:type="gramStart"/>
      <w:r w:rsidR="00D17704" w:rsidRPr="00D17704">
        <w:rPr>
          <w:rFonts w:ascii="楷体" w:eastAsia="楷体" w:hAnsi="楷体" w:hint="eastAsia"/>
          <w:snapToGrid w:val="0"/>
          <w:sz w:val="24"/>
          <w:szCs w:val="24"/>
        </w:rPr>
        <w:t>航电等</w:t>
      </w:r>
      <w:proofErr w:type="gramEnd"/>
      <w:r w:rsidR="00D17704" w:rsidRPr="00D17704">
        <w:rPr>
          <w:rFonts w:ascii="楷体" w:eastAsia="楷体" w:hAnsi="楷体" w:hint="eastAsia"/>
          <w:snapToGrid w:val="0"/>
          <w:sz w:val="24"/>
          <w:szCs w:val="24"/>
        </w:rPr>
        <w:t>相关飞机维修行业工作</w:t>
      </w:r>
      <w:r w:rsidR="00D17704">
        <w:rPr>
          <w:rFonts w:ascii="楷体" w:eastAsia="楷体" w:hAnsi="楷体" w:hint="eastAsia"/>
          <w:snapToGrid w:val="0"/>
          <w:sz w:val="24"/>
          <w:szCs w:val="24"/>
        </w:rPr>
        <w:t>。</w:t>
      </w:r>
    </w:p>
    <w:p w:rsidR="00232C8A" w:rsidRPr="00232C8A" w:rsidRDefault="00232C8A" w:rsidP="006A4757">
      <w:pPr>
        <w:widowControl/>
        <w:snapToGrid w:val="0"/>
        <w:spacing w:line="360" w:lineRule="auto"/>
        <w:rPr>
          <w:rFonts w:ascii="楷体" w:eastAsia="楷体" w:hAnsi="楷体"/>
          <w:snapToGrid w:val="0"/>
          <w:sz w:val="24"/>
          <w:szCs w:val="24"/>
        </w:rPr>
      </w:pPr>
      <w:bookmarkStart w:id="0" w:name="_GoBack"/>
      <w:bookmarkEnd w:id="0"/>
    </w:p>
    <w:p w:rsidR="00042D44" w:rsidRPr="00652C0A" w:rsidRDefault="00042D44" w:rsidP="00042D44">
      <w:pPr>
        <w:widowControl/>
        <w:snapToGrid w:val="0"/>
        <w:spacing w:line="360" w:lineRule="auto"/>
        <w:rPr>
          <w:rFonts w:ascii="楷体" w:eastAsia="楷体" w:hAnsi="楷体"/>
          <w:b/>
          <w:snapToGrid w:val="0"/>
          <w:sz w:val="24"/>
        </w:rPr>
      </w:pPr>
      <w:r w:rsidRPr="00652C0A">
        <w:rPr>
          <w:rFonts w:ascii="楷体" w:eastAsia="楷体" w:hAnsi="楷体" w:hint="eastAsia"/>
          <w:b/>
          <w:snapToGrid w:val="0"/>
          <w:sz w:val="24"/>
        </w:rPr>
        <w:t>公司地址：厦门市湖里区</w:t>
      </w:r>
      <w:proofErr w:type="gramStart"/>
      <w:r w:rsidRPr="00652C0A">
        <w:rPr>
          <w:rFonts w:ascii="楷体" w:eastAsia="楷体" w:hAnsi="楷体" w:hint="eastAsia"/>
          <w:b/>
          <w:snapToGrid w:val="0"/>
          <w:sz w:val="24"/>
        </w:rPr>
        <w:t>埭辽路</w:t>
      </w:r>
      <w:proofErr w:type="gramEnd"/>
      <w:r w:rsidRPr="00652C0A">
        <w:rPr>
          <w:rFonts w:ascii="楷体" w:eastAsia="楷体" w:hAnsi="楷体" w:hint="eastAsia"/>
          <w:b/>
          <w:snapToGrid w:val="0"/>
          <w:sz w:val="24"/>
        </w:rPr>
        <w:t>20号（高崎国际机场东侧）</w:t>
      </w:r>
    </w:p>
    <w:p w:rsidR="00042D44" w:rsidRPr="00652C0A" w:rsidRDefault="00042D44" w:rsidP="00042D44">
      <w:pPr>
        <w:widowControl/>
        <w:snapToGrid w:val="0"/>
        <w:spacing w:line="360" w:lineRule="auto"/>
        <w:rPr>
          <w:rFonts w:ascii="楷体" w:eastAsia="楷体" w:hAnsi="楷体"/>
          <w:b/>
          <w:snapToGrid w:val="0"/>
          <w:sz w:val="24"/>
        </w:rPr>
      </w:pPr>
      <w:r w:rsidRPr="00652C0A">
        <w:rPr>
          <w:rFonts w:ascii="楷体" w:eastAsia="楷体" w:hAnsi="楷体" w:hint="eastAsia"/>
          <w:b/>
          <w:snapToGrid w:val="0"/>
          <w:sz w:val="24"/>
        </w:rPr>
        <w:t>公司网址：</w:t>
      </w:r>
      <w:hyperlink r:id="rId10" w:history="1">
        <w:r w:rsidRPr="00652C0A">
          <w:rPr>
            <w:rStyle w:val="a4"/>
            <w:rFonts w:ascii="楷体" w:eastAsia="楷体" w:hAnsi="楷体" w:hint="eastAsia"/>
            <w:b/>
            <w:snapToGrid w:val="0"/>
            <w:color w:val="auto"/>
            <w:sz w:val="24"/>
          </w:rPr>
          <w:t>www.taeco.com</w:t>
        </w:r>
      </w:hyperlink>
    </w:p>
    <w:p w:rsidR="00923A0E" w:rsidRPr="00652C0A" w:rsidRDefault="00923A0E" w:rsidP="00042D44">
      <w:pPr>
        <w:widowControl/>
        <w:snapToGrid w:val="0"/>
        <w:spacing w:line="360" w:lineRule="auto"/>
        <w:rPr>
          <w:rFonts w:ascii="楷体" w:eastAsia="楷体" w:hAnsi="楷体"/>
          <w:b/>
          <w:snapToGrid w:val="0"/>
          <w:sz w:val="24"/>
        </w:rPr>
      </w:pPr>
      <w:r w:rsidRPr="00652C0A">
        <w:rPr>
          <w:rFonts w:ascii="楷体" w:eastAsia="楷体" w:hAnsi="楷体" w:hint="eastAsia"/>
          <w:b/>
          <w:snapToGrid w:val="0"/>
          <w:sz w:val="24"/>
        </w:rPr>
        <w:t>有关公司的更多信息，欢迎扫描</w:t>
      </w:r>
      <w:proofErr w:type="gramStart"/>
      <w:r w:rsidRPr="00652C0A">
        <w:rPr>
          <w:rFonts w:ascii="楷体" w:eastAsia="楷体" w:hAnsi="楷体" w:hint="eastAsia"/>
          <w:b/>
          <w:snapToGrid w:val="0"/>
          <w:sz w:val="24"/>
        </w:rPr>
        <w:t>微信公众号</w:t>
      </w:r>
      <w:proofErr w:type="gramEnd"/>
      <w:r w:rsidRPr="00652C0A">
        <w:rPr>
          <w:rFonts w:ascii="楷体" w:eastAsia="楷体" w:hAnsi="楷体" w:hint="eastAsia"/>
          <w:b/>
          <w:snapToGrid w:val="0"/>
          <w:sz w:val="24"/>
        </w:rPr>
        <w:t>：</w:t>
      </w:r>
    </w:p>
    <w:p w:rsidR="000A3611" w:rsidRPr="00652C0A" w:rsidRDefault="00923A0E" w:rsidP="00CF3845">
      <w:pPr>
        <w:widowControl/>
        <w:snapToGrid w:val="0"/>
        <w:spacing w:line="360" w:lineRule="auto"/>
        <w:rPr>
          <w:rFonts w:ascii="楷体" w:eastAsia="楷体" w:hAnsi="楷体"/>
          <w:b/>
          <w:snapToGrid w:val="0"/>
          <w:sz w:val="24"/>
        </w:rPr>
      </w:pPr>
      <w:r w:rsidRPr="00652C0A">
        <w:rPr>
          <w:rFonts w:ascii="楷体" w:eastAsia="楷体" w:hAnsi="楷体"/>
          <w:noProof/>
        </w:rPr>
        <w:drawing>
          <wp:inline distT="0" distB="0" distL="0" distR="0" wp14:anchorId="73237B21" wp14:editId="3337961A">
            <wp:extent cx="1590540" cy="1590540"/>
            <wp:effectExtent l="0" t="0" r="0" b="0"/>
            <wp:docPr id="11" name="图片 11" descr="C:\Users\kangying\AppData\Local\Microsoft\Windows\Temporary Internet Files\Content.Word\qrcode_for_gh_ed0274ae6438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ngying\AppData\Local\Microsoft\Windows\Temporary Internet Files\Content.Word\qrcode_for_gh_ed0274ae6438_2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8979" cy="1588979"/>
                    </a:xfrm>
                    <a:prstGeom prst="rect">
                      <a:avLst/>
                    </a:prstGeom>
                    <a:noFill/>
                    <a:ln>
                      <a:noFill/>
                    </a:ln>
                  </pic:spPr>
                </pic:pic>
              </a:graphicData>
            </a:graphic>
          </wp:inline>
        </w:drawing>
      </w:r>
    </w:p>
    <w:sectPr w:rsidR="000A3611" w:rsidRPr="00652C0A" w:rsidSect="00351C1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0F" w:rsidRDefault="00CE1C0F" w:rsidP="00042D44">
      <w:r>
        <w:separator/>
      </w:r>
    </w:p>
  </w:endnote>
  <w:endnote w:type="continuationSeparator" w:id="0">
    <w:p w:rsidR="00CE1C0F" w:rsidRDefault="00CE1C0F" w:rsidP="0004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
    <w:altName w:val="方正舒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0F" w:rsidRDefault="00CE1C0F" w:rsidP="00042D44">
      <w:r>
        <w:separator/>
      </w:r>
    </w:p>
  </w:footnote>
  <w:footnote w:type="continuationSeparator" w:id="0">
    <w:p w:rsidR="00CE1C0F" w:rsidRDefault="00CE1C0F" w:rsidP="0004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5.75pt;visibility:visible;mso-wrap-style:square" o:bullet="t" fillcolor="#5b9bd5">
        <v:imagedata r:id="rId1" o:title=""/>
        <v:shadow color="#e7e6e6"/>
      </v:shape>
    </w:pict>
  </w:numPicBullet>
  <w:abstractNum w:abstractNumId="0">
    <w:nsid w:val="1D5C172F"/>
    <w:multiLevelType w:val="hybridMultilevel"/>
    <w:tmpl w:val="523E6830"/>
    <w:lvl w:ilvl="0" w:tplc="714497B4">
      <w:start w:val="1"/>
      <w:numFmt w:val="bullet"/>
      <w:lvlText w:val=""/>
      <w:lvlPicBulletId w:val="0"/>
      <w:lvlJc w:val="left"/>
      <w:pPr>
        <w:tabs>
          <w:tab w:val="num" w:pos="420"/>
        </w:tabs>
        <w:ind w:left="420" w:firstLine="0"/>
      </w:pPr>
      <w:rPr>
        <w:rFonts w:ascii="Symbol" w:hAnsi="Symbol" w:hint="default"/>
      </w:rPr>
    </w:lvl>
    <w:lvl w:ilvl="1" w:tplc="614E6D32" w:tentative="1">
      <w:start w:val="1"/>
      <w:numFmt w:val="bullet"/>
      <w:lvlText w:val=""/>
      <w:lvlJc w:val="left"/>
      <w:pPr>
        <w:tabs>
          <w:tab w:val="num" w:pos="840"/>
        </w:tabs>
        <w:ind w:left="840" w:firstLine="0"/>
      </w:pPr>
      <w:rPr>
        <w:rFonts w:ascii="Symbol" w:hAnsi="Symbol" w:hint="default"/>
      </w:rPr>
    </w:lvl>
    <w:lvl w:ilvl="2" w:tplc="78E42008" w:tentative="1">
      <w:start w:val="1"/>
      <w:numFmt w:val="bullet"/>
      <w:lvlText w:val=""/>
      <w:lvlJc w:val="left"/>
      <w:pPr>
        <w:tabs>
          <w:tab w:val="num" w:pos="1260"/>
        </w:tabs>
        <w:ind w:left="1260" w:firstLine="0"/>
      </w:pPr>
      <w:rPr>
        <w:rFonts w:ascii="Symbol" w:hAnsi="Symbol" w:hint="default"/>
      </w:rPr>
    </w:lvl>
    <w:lvl w:ilvl="3" w:tplc="27B845AC" w:tentative="1">
      <w:start w:val="1"/>
      <w:numFmt w:val="bullet"/>
      <w:lvlText w:val=""/>
      <w:lvlJc w:val="left"/>
      <w:pPr>
        <w:tabs>
          <w:tab w:val="num" w:pos="1680"/>
        </w:tabs>
        <w:ind w:left="1680" w:firstLine="0"/>
      </w:pPr>
      <w:rPr>
        <w:rFonts w:ascii="Symbol" w:hAnsi="Symbol" w:hint="default"/>
      </w:rPr>
    </w:lvl>
    <w:lvl w:ilvl="4" w:tplc="6E60F296" w:tentative="1">
      <w:start w:val="1"/>
      <w:numFmt w:val="bullet"/>
      <w:lvlText w:val=""/>
      <w:lvlJc w:val="left"/>
      <w:pPr>
        <w:tabs>
          <w:tab w:val="num" w:pos="2100"/>
        </w:tabs>
        <w:ind w:left="2100" w:firstLine="0"/>
      </w:pPr>
      <w:rPr>
        <w:rFonts w:ascii="Symbol" w:hAnsi="Symbol" w:hint="default"/>
      </w:rPr>
    </w:lvl>
    <w:lvl w:ilvl="5" w:tplc="F2205B3A" w:tentative="1">
      <w:start w:val="1"/>
      <w:numFmt w:val="bullet"/>
      <w:lvlText w:val=""/>
      <w:lvlJc w:val="left"/>
      <w:pPr>
        <w:tabs>
          <w:tab w:val="num" w:pos="2520"/>
        </w:tabs>
        <w:ind w:left="2520" w:firstLine="0"/>
      </w:pPr>
      <w:rPr>
        <w:rFonts w:ascii="Symbol" w:hAnsi="Symbol" w:hint="default"/>
      </w:rPr>
    </w:lvl>
    <w:lvl w:ilvl="6" w:tplc="3D5EA3C4" w:tentative="1">
      <w:start w:val="1"/>
      <w:numFmt w:val="bullet"/>
      <w:lvlText w:val=""/>
      <w:lvlJc w:val="left"/>
      <w:pPr>
        <w:tabs>
          <w:tab w:val="num" w:pos="2940"/>
        </w:tabs>
        <w:ind w:left="2940" w:firstLine="0"/>
      </w:pPr>
      <w:rPr>
        <w:rFonts w:ascii="Symbol" w:hAnsi="Symbol" w:hint="default"/>
      </w:rPr>
    </w:lvl>
    <w:lvl w:ilvl="7" w:tplc="1E7A7C72" w:tentative="1">
      <w:start w:val="1"/>
      <w:numFmt w:val="bullet"/>
      <w:lvlText w:val=""/>
      <w:lvlJc w:val="left"/>
      <w:pPr>
        <w:tabs>
          <w:tab w:val="num" w:pos="3360"/>
        </w:tabs>
        <w:ind w:left="3360" w:firstLine="0"/>
      </w:pPr>
      <w:rPr>
        <w:rFonts w:ascii="Symbol" w:hAnsi="Symbol" w:hint="default"/>
      </w:rPr>
    </w:lvl>
    <w:lvl w:ilvl="8" w:tplc="BB867758" w:tentative="1">
      <w:start w:val="1"/>
      <w:numFmt w:val="bullet"/>
      <w:lvlText w:val=""/>
      <w:lvlJc w:val="left"/>
      <w:pPr>
        <w:tabs>
          <w:tab w:val="num" w:pos="3780"/>
        </w:tabs>
        <w:ind w:left="3780" w:firstLine="0"/>
      </w:pPr>
      <w:rPr>
        <w:rFonts w:ascii="Symbol" w:hAnsi="Symbol" w:hint="default"/>
      </w:rPr>
    </w:lvl>
  </w:abstractNum>
  <w:abstractNum w:abstractNumId="1">
    <w:nsid w:val="23D43188"/>
    <w:multiLevelType w:val="hybridMultilevel"/>
    <w:tmpl w:val="D294FF5C"/>
    <w:lvl w:ilvl="0" w:tplc="2A36D8D8">
      <w:start w:val="1"/>
      <w:numFmt w:val="bullet"/>
      <w:lvlText w:val=""/>
      <w:lvlPicBulletId w:val="0"/>
      <w:lvlJc w:val="left"/>
      <w:pPr>
        <w:tabs>
          <w:tab w:val="num" w:pos="420"/>
        </w:tabs>
        <w:ind w:left="420" w:firstLine="0"/>
      </w:pPr>
      <w:rPr>
        <w:rFonts w:ascii="Symbol" w:hAnsi="Symbol" w:hint="default"/>
      </w:rPr>
    </w:lvl>
    <w:lvl w:ilvl="1" w:tplc="934A151C" w:tentative="1">
      <w:start w:val="1"/>
      <w:numFmt w:val="bullet"/>
      <w:lvlText w:val=""/>
      <w:lvlJc w:val="left"/>
      <w:pPr>
        <w:tabs>
          <w:tab w:val="num" w:pos="840"/>
        </w:tabs>
        <w:ind w:left="840" w:firstLine="0"/>
      </w:pPr>
      <w:rPr>
        <w:rFonts w:ascii="Symbol" w:hAnsi="Symbol" w:hint="default"/>
      </w:rPr>
    </w:lvl>
    <w:lvl w:ilvl="2" w:tplc="5532E832" w:tentative="1">
      <w:start w:val="1"/>
      <w:numFmt w:val="bullet"/>
      <w:lvlText w:val=""/>
      <w:lvlJc w:val="left"/>
      <w:pPr>
        <w:tabs>
          <w:tab w:val="num" w:pos="1260"/>
        </w:tabs>
        <w:ind w:left="1260" w:firstLine="0"/>
      </w:pPr>
      <w:rPr>
        <w:rFonts w:ascii="Symbol" w:hAnsi="Symbol" w:hint="default"/>
      </w:rPr>
    </w:lvl>
    <w:lvl w:ilvl="3" w:tplc="8E00370E" w:tentative="1">
      <w:start w:val="1"/>
      <w:numFmt w:val="bullet"/>
      <w:lvlText w:val=""/>
      <w:lvlJc w:val="left"/>
      <w:pPr>
        <w:tabs>
          <w:tab w:val="num" w:pos="1680"/>
        </w:tabs>
        <w:ind w:left="1680" w:firstLine="0"/>
      </w:pPr>
      <w:rPr>
        <w:rFonts w:ascii="Symbol" w:hAnsi="Symbol" w:hint="default"/>
      </w:rPr>
    </w:lvl>
    <w:lvl w:ilvl="4" w:tplc="796221B0" w:tentative="1">
      <w:start w:val="1"/>
      <w:numFmt w:val="bullet"/>
      <w:lvlText w:val=""/>
      <w:lvlJc w:val="left"/>
      <w:pPr>
        <w:tabs>
          <w:tab w:val="num" w:pos="2100"/>
        </w:tabs>
        <w:ind w:left="2100" w:firstLine="0"/>
      </w:pPr>
      <w:rPr>
        <w:rFonts w:ascii="Symbol" w:hAnsi="Symbol" w:hint="default"/>
      </w:rPr>
    </w:lvl>
    <w:lvl w:ilvl="5" w:tplc="9ECC7776" w:tentative="1">
      <w:start w:val="1"/>
      <w:numFmt w:val="bullet"/>
      <w:lvlText w:val=""/>
      <w:lvlJc w:val="left"/>
      <w:pPr>
        <w:tabs>
          <w:tab w:val="num" w:pos="2520"/>
        </w:tabs>
        <w:ind w:left="2520" w:firstLine="0"/>
      </w:pPr>
      <w:rPr>
        <w:rFonts w:ascii="Symbol" w:hAnsi="Symbol" w:hint="default"/>
      </w:rPr>
    </w:lvl>
    <w:lvl w:ilvl="6" w:tplc="6A28F112" w:tentative="1">
      <w:start w:val="1"/>
      <w:numFmt w:val="bullet"/>
      <w:lvlText w:val=""/>
      <w:lvlJc w:val="left"/>
      <w:pPr>
        <w:tabs>
          <w:tab w:val="num" w:pos="2940"/>
        </w:tabs>
        <w:ind w:left="2940" w:firstLine="0"/>
      </w:pPr>
      <w:rPr>
        <w:rFonts w:ascii="Symbol" w:hAnsi="Symbol" w:hint="default"/>
      </w:rPr>
    </w:lvl>
    <w:lvl w:ilvl="7" w:tplc="F20A2F26" w:tentative="1">
      <w:start w:val="1"/>
      <w:numFmt w:val="bullet"/>
      <w:lvlText w:val=""/>
      <w:lvlJc w:val="left"/>
      <w:pPr>
        <w:tabs>
          <w:tab w:val="num" w:pos="3360"/>
        </w:tabs>
        <w:ind w:left="3360" w:firstLine="0"/>
      </w:pPr>
      <w:rPr>
        <w:rFonts w:ascii="Symbol" w:hAnsi="Symbol" w:hint="default"/>
      </w:rPr>
    </w:lvl>
    <w:lvl w:ilvl="8" w:tplc="205CE672" w:tentative="1">
      <w:start w:val="1"/>
      <w:numFmt w:val="bullet"/>
      <w:lvlText w:val=""/>
      <w:lvlJc w:val="left"/>
      <w:pPr>
        <w:tabs>
          <w:tab w:val="num" w:pos="3780"/>
        </w:tabs>
        <w:ind w:left="3780" w:firstLine="0"/>
      </w:pPr>
      <w:rPr>
        <w:rFonts w:ascii="Symbol" w:hAnsi="Symbol" w:hint="default"/>
      </w:rPr>
    </w:lvl>
  </w:abstractNum>
  <w:abstractNum w:abstractNumId="2">
    <w:nsid w:val="39B80FF7"/>
    <w:multiLevelType w:val="hybridMultilevel"/>
    <w:tmpl w:val="57F25082"/>
    <w:lvl w:ilvl="0" w:tplc="E5D6C2A8">
      <w:start w:val="1"/>
      <w:numFmt w:val="bullet"/>
      <w:lvlText w:val=""/>
      <w:lvlPicBulletId w:val="0"/>
      <w:lvlJc w:val="left"/>
      <w:pPr>
        <w:tabs>
          <w:tab w:val="num" w:pos="420"/>
        </w:tabs>
        <w:ind w:left="420" w:firstLine="0"/>
      </w:pPr>
      <w:rPr>
        <w:rFonts w:ascii="Symbol" w:hAnsi="Symbol" w:hint="default"/>
      </w:rPr>
    </w:lvl>
    <w:lvl w:ilvl="1" w:tplc="33885EFC" w:tentative="1">
      <w:start w:val="1"/>
      <w:numFmt w:val="bullet"/>
      <w:lvlText w:val=""/>
      <w:lvlJc w:val="left"/>
      <w:pPr>
        <w:tabs>
          <w:tab w:val="num" w:pos="840"/>
        </w:tabs>
        <w:ind w:left="840" w:firstLine="0"/>
      </w:pPr>
      <w:rPr>
        <w:rFonts w:ascii="Symbol" w:hAnsi="Symbol" w:hint="default"/>
      </w:rPr>
    </w:lvl>
    <w:lvl w:ilvl="2" w:tplc="632CF18A" w:tentative="1">
      <w:start w:val="1"/>
      <w:numFmt w:val="bullet"/>
      <w:lvlText w:val=""/>
      <w:lvlJc w:val="left"/>
      <w:pPr>
        <w:tabs>
          <w:tab w:val="num" w:pos="1260"/>
        </w:tabs>
        <w:ind w:left="1260" w:firstLine="0"/>
      </w:pPr>
      <w:rPr>
        <w:rFonts w:ascii="Symbol" w:hAnsi="Symbol" w:hint="default"/>
      </w:rPr>
    </w:lvl>
    <w:lvl w:ilvl="3" w:tplc="C47C81B0" w:tentative="1">
      <w:start w:val="1"/>
      <w:numFmt w:val="bullet"/>
      <w:lvlText w:val=""/>
      <w:lvlJc w:val="left"/>
      <w:pPr>
        <w:tabs>
          <w:tab w:val="num" w:pos="1680"/>
        </w:tabs>
        <w:ind w:left="1680" w:firstLine="0"/>
      </w:pPr>
      <w:rPr>
        <w:rFonts w:ascii="Symbol" w:hAnsi="Symbol" w:hint="default"/>
      </w:rPr>
    </w:lvl>
    <w:lvl w:ilvl="4" w:tplc="E3D8521C" w:tentative="1">
      <w:start w:val="1"/>
      <w:numFmt w:val="bullet"/>
      <w:lvlText w:val=""/>
      <w:lvlJc w:val="left"/>
      <w:pPr>
        <w:tabs>
          <w:tab w:val="num" w:pos="2100"/>
        </w:tabs>
        <w:ind w:left="2100" w:firstLine="0"/>
      </w:pPr>
      <w:rPr>
        <w:rFonts w:ascii="Symbol" w:hAnsi="Symbol" w:hint="default"/>
      </w:rPr>
    </w:lvl>
    <w:lvl w:ilvl="5" w:tplc="58FC3CE0" w:tentative="1">
      <w:start w:val="1"/>
      <w:numFmt w:val="bullet"/>
      <w:lvlText w:val=""/>
      <w:lvlJc w:val="left"/>
      <w:pPr>
        <w:tabs>
          <w:tab w:val="num" w:pos="2520"/>
        </w:tabs>
        <w:ind w:left="2520" w:firstLine="0"/>
      </w:pPr>
      <w:rPr>
        <w:rFonts w:ascii="Symbol" w:hAnsi="Symbol" w:hint="default"/>
      </w:rPr>
    </w:lvl>
    <w:lvl w:ilvl="6" w:tplc="AF62B252" w:tentative="1">
      <w:start w:val="1"/>
      <w:numFmt w:val="bullet"/>
      <w:lvlText w:val=""/>
      <w:lvlJc w:val="left"/>
      <w:pPr>
        <w:tabs>
          <w:tab w:val="num" w:pos="2940"/>
        </w:tabs>
        <w:ind w:left="2940" w:firstLine="0"/>
      </w:pPr>
      <w:rPr>
        <w:rFonts w:ascii="Symbol" w:hAnsi="Symbol" w:hint="default"/>
      </w:rPr>
    </w:lvl>
    <w:lvl w:ilvl="7" w:tplc="A1ACB916" w:tentative="1">
      <w:start w:val="1"/>
      <w:numFmt w:val="bullet"/>
      <w:lvlText w:val=""/>
      <w:lvlJc w:val="left"/>
      <w:pPr>
        <w:tabs>
          <w:tab w:val="num" w:pos="3360"/>
        </w:tabs>
        <w:ind w:left="3360" w:firstLine="0"/>
      </w:pPr>
      <w:rPr>
        <w:rFonts w:ascii="Symbol" w:hAnsi="Symbol" w:hint="default"/>
      </w:rPr>
    </w:lvl>
    <w:lvl w:ilvl="8" w:tplc="282EF3AA" w:tentative="1">
      <w:start w:val="1"/>
      <w:numFmt w:val="bullet"/>
      <w:lvlText w:val=""/>
      <w:lvlJc w:val="left"/>
      <w:pPr>
        <w:tabs>
          <w:tab w:val="num" w:pos="3780"/>
        </w:tabs>
        <w:ind w:left="3780" w:firstLine="0"/>
      </w:pPr>
      <w:rPr>
        <w:rFonts w:ascii="Symbol" w:hAnsi="Symbol" w:hint="default"/>
      </w:rPr>
    </w:lvl>
  </w:abstractNum>
  <w:abstractNum w:abstractNumId="3">
    <w:nsid w:val="3CC17B1F"/>
    <w:multiLevelType w:val="hybridMultilevel"/>
    <w:tmpl w:val="59741E9E"/>
    <w:lvl w:ilvl="0" w:tplc="99223B40">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812268"/>
    <w:multiLevelType w:val="hybridMultilevel"/>
    <w:tmpl w:val="70641CF8"/>
    <w:lvl w:ilvl="0" w:tplc="A428073A">
      <w:start w:val="1"/>
      <w:numFmt w:val="bullet"/>
      <w:lvlText w:val=""/>
      <w:lvlPicBulletId w:val="0"/>
      <w:lvlJc w:val="left"/>
      <w:pPr>
        <w:tabs>
          <w:tab w:val="num" w:pos="420"/>
        </w:tabs>
        <w:ind w:left="420" w:firstLine="0"/>
      </w:pPr>
      <w:rPr>
        <w:rFonts w:ascii="Symbol" w:hAnsi="Symbol" w:hint="default"/>
      </w:rPr>
    </w:lvl>
    <w:lvl w:ilvl="1" w:tplc="8B441F40" w:tentative="1">
      <w:start w:val="1"/>
      <w:numFmt w:val="bullet"/>
      <w:lvlText w:val=""/>
      <w:lvlJc w:val="left"/>
      <w:pPr>
        <w:tabs>
          <w:tab w:val="num" w:pos="840"/>
        </w:tabs>
        <w:ind w:left="840" w:firstLine="0"/>
      </w:pPr>
      <w:rPr>
        <w:rFonts w:ascii="Symbol" w:hAnsi="Symbol" w:hint="default"/>
      </w:rPr>
    </w:lvl>
    <w:lvl w:ilvl="2" w:tplc="5734E110" w:tentative="1">
      <w:start w:val="1"/>
      <w:numFmt w:val="bullet"/>
      <w:lvlText w:val=""/>
      <w:lvlJc w:val="left"/>
      <w:pPr>
        <w:tabs>
          <w:tab w:val="num" w:pos="1260"/>
        </w:tabs>
        <w:ind w:left="1260" w:firstLine="0"/>
      </w:pPr>
      <w:rPr>
        <w:rFonts w:ascii="Symbol" w:hAnsi="Symbol" w:hint="default"/>
      </w:rPr>
    </w:lvl>
    <w:lvl w:ilvl="3" w:tplc="B962578C" w:tentative="1">
      <w:start w:val="1"/>
      <w:numFmt w:val="bullet"/>
      <w:lvlText w:val=""/>
      <w:lvlJc w:val="left"/>
      <w:pPr>
        <w:tabs>
          <w:tab w:val="num" w:pos="1680"/>
        </w:tabs>
        <w:ind w:left="1680" w:firstLine="0"/>
      </w:pPr>
      <w:rPr>
        <w:rFonts w:ascii="Symbol" w:hAnsi="Symbol" w:hint="default"/>
      </w:rPr>
    </w:lvl>
    <w:lvl w:ilvl="4" w:tplc="FE24756C" w:tentative="1">
      <w:start w:val="1"/>
      <w:numFmt w:val="bullet"/>
      <w:lvlText w:val=""/>
      <w:lvlJc w:val="left"/>
      <w:pPr>
        <w:tabs>
          <w:tab w:val="num" w:pos="2100"/>
        </w:tabs>
        <w:ind w:left="2100" w:firstLine="0"/>
      </w:pPr>
      <w:rPr>
        <w:rFonts w:ascii="Symbol" w:hAnsi="Symbol" w:hint="default"/>
      </w:rPr>
    </w:lvl>
    <w:lvl w:ilvl="5" w:tplc="4CC221CC" w:tentative="1">
      <w:start w:val="1"/>
      <w:numFmt w:val="bullet"/>
      <w:lvlText w:val=""/>
      <w:lvlJc w:val="left"/>
      <w:pPr>
        <w:tabs>
          <w:tab w:val="num" w:pos="2520"/>
        </w:tabs>
        <w:ind w:left="2520" w:firstLine="0"/>
      </w:pPr>
      <w:rPr>
        <w:rFonts w:ascii="Symbol" w:hAnsi="Symbol" w:hint="default"/>
      </w:rPr>
    </w:lvl>
    <w:lvl w:ilvl="6" w:tplc="D38EAC26" w:tentative="1">
      <w:start w:val="1"/>
      <w:numFmt w:val="bullet"/>
      <w:lvlText w:val=""/>
      <w:lvlJc w:val="left"/>
      <w:pPr>
        <w:tabs>
          <w:tab w:val="num" w:pos="2940"/>
        </w:tabs>
        <w:ind w:left="2940" w:firstLine="0"/>
      </w:pPr>
      <w:rPr>
        <w:rFonts w:ascii="Symbol" w:hAnsi="Symbol" w:hint="default"/>
      </w:rPr>
    </w:lvl>
    <w:lvl w:ilvl="7" w:tplc="BB38C248" w:tentative="1">
      <w:start w:val="1"/>
      <w:numFmt w:val="bullet"/>
      <w:lvlText w:val=""/>
      <w:lvlJc w:val="left"/>
      <w:pPr>
        <w:tabs>
          <w:tab w:val="num" w:pos="3360"/>
        </w:tabs>
        <w:ind w:left="3360" w:firstLine="0"/>
      </w:pPr>
      <w:rPr>
        <w:rFonts w:ascii="Symbol" w:hAnsi="Symbol" w:hint="default"/>
      </w:rPr>
    </w:lvl>
    <w:lvl w:ilvl="8" w:tplc="BC4669EC"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D8"/>
    <w:rsid w:val="000017C3"/>
    <w:rsid w:val="000163CC"/>
    <w:rsid w:val="000209DB"/>
    <w:rsid w:val="0003294B"/>
    <w:rsid w:val="00042D44"/>
    <w:rsid w:val="00044490"/>
    <w:rsid w:val="0006050F"/>
    <w:rsid w:val="000933F7"/>
    <w:rsid w:val="000A3611"/>
    <w:rsid w:val="000A4075"/>
    <w:rsid w:val="000C3DF6"/>
    <w:rsid w:val="001152FB"/>
    <w:rsid w:val="001163A0"/>
    <w:rsid w:val="00120397"/>
    <w:rsid w:val="0015063A"/>
    <w:rsid w:val="00165548"/>
    <w:rsid w:val="00171E8C"/>
    <w:rsid w:val="00177B2D"/>
    <w:rsid w:val="00187EBF"/>
    <w:rsid w:val="001A0AE9"/>
    <w:rsid w:val="001A2830"/>
    <w:rsid w:val="001A2D8F"/>
    <w:rsid w:val="001A6C4D"/>
    <w:rsid w:val="001C03AD"/>
    <w:rsid w:val="001E0333"/>
    <w:rsid w:val="00232C8A"/>
    <w:rsid w:val="00280301"/>
    <w:rsid w:val="00292689"/>
    <w:rsid w:val="00294EBE"/>
    <w:rsid w:val="002A50AB"/>
    <w:rsid w:val="002B7D0A"/>
    <w:rsid w:val="002C4BD9"/>
    <w:rsid w:val="002E0004"/>
    <w:rsid w:val="00312C80"/>
    <w:rsid w:val="00344419"/>
    <w:rsid w:val="0035054E"/>
    <w:rsid w:val="00351C1E"/>
    <w:rsid w:val="00352226"/>
    <w:rsid w:val="00377401"/>
    <w:rsid w:val="003871EE"/>
    <w:rsid w:val="003C543E"/>
    <w:rsid w:val="003D4049"/>
    <w:rsid w:val="003E03FE"/>
    <w:rsid w:val="003E782E"/>
    <w:rsid w:val="00402AA7"/>
    <w:rsid w:val="004075B5"/>
    <w:rsid w:val="00410DDB"/>
    <w:rsid w:val="0042167A"/>
    <w:rsid w:val="00461718"/>
    <w:rsid w:val="00464F00"/>
    <w:rsid w:val="00475433"/>
    <w:rsid w:val="004B07CE"/>
    <w:rsid w:val="004F3D9D"/>
    <w:rsid w:val="005028CB"/>
    <w:rsid w:val="00512E23"/>
    <w:rsid w:val="005675B9"/>
    <w:rsid w:val="005723D7"/>
    <w:rsid w:val="00576CF0"/>
    <w:rsid w:val="00586706"/>
    <w:rsid w:val="005A17F1"/>
    <w:rsid w:val="005A5E61"/>
    <w:rsid w:val="005C3161"/>
    <w:rsid w:val="005C66BC"/>
    <w:rsid w:val="005D516E"/>
    <w:rsid w:val="005D5986"/>
    <w:rsid w:val="005D6696"/>
    <w:rsid w:val="005F4679"/>
    <w:rsid w:val="005F6950"/>
    <w:rsid w:val="0060035E"/>
    <w:rsid w:val="0061598F"/>
    <w:rsid w:val="00617290"/>
    <w:rsid w:val="006259D4"/>
    <w:rsid w:val="00652C0A"/>
    <w:rsid w:val="00665BE2"/>
    <w:rsid w:val="00677278"/>
    <w:rsid w:val="006834F5"/>
    <w:rsid w:val="00694DF7"/>
    <w:rsid w:val="006A4757"/>
    <w:rsid w:val="006A49F4"/>
    <w:rsid w:val="006D5D1F"/>
    <w:rsid w:val="006E10FD"/>
    <w:rsid w:val="006E52C6"/>
    <w:rsid w:val="006F0176"/>
    <w:rsid w:val="0072232E"/>
    <w:rsid w:val="00743B6E"/>
    <w:rsid w:val="0075065D"/>
    <w:rsid w:val="007775B5"/>
    <w:rsid w:val="007A55E8"/>
    <w:rsid w:val="007F1E5E"/>
    <w:rsid w:val="00814787"/>
    <w:rsid w:val="00820FD8"/>
    <w:rsid w:val="008A7FF7"/>
    <w:rsid w:val="008B7A2B"/>
    <w:rsid w:val="00923A0E"/>
    <w:rsid w:val="009723E8"/>
    <w:rsid w:val="009D0BFC"/>
    <w:rsid w:val="00A01C75"/>
    <w:rsid w:val="00A05B01"/>
    <w:rsid w:val="00A433CE"/>
    <w:rsid w:val="00A62380"/>
    <w:rsid w:val="00A6334C"/>
    <w:rsid w:val="00A6451E"/>
    <w:rsid w:val="00A71635"/>
    <w:rsid w:val="00A82369"/>
    <w:rsid w:val="00AA619F"/>
    <w:rsid w:val="00AA6B0B"/>
    <w:rsid w:val="00AC41D1"/>
    <w:rsid w:val="00AC465A"/>
    <w:rsid w:val="00AF0E75"/>
    <w:rsid w:val="00AF1C11"/>
    <w:rsid w:val="00B25549"/>
    <w:rsid w:val="00B377E2"/>
    <w:rsid w:val="00B57B0B"/>
    <w:rsid w:val="00B6280C"/>
    <w:rsid w:val="00B6312D"/>
    <w:rsid w:val="00B7071D"/>
    <w:rsid w:val="00B940C3"/>
    <w:rsid w:val="00B9596E"/>
    <w:rsid w:val="00BB263B"/>
    <w:rsid w:val="00BB2E93"/>
    <w:rsid w:val="00BD6C2C"/>
    <w:rsid w:val="00BF6298"/>
    <w:rsid w:val="00C24447"/>
    <w:rsid w:val="00C2488A"/>
    <w:rsid w:val="00C344FD"/>
    <w:rsid w:val="00C852EA"/>
    <w:rsid w:val="00CA09BD"/>
    <w:rsid w:val="00CD17CD"/>
    <w:rsid w:val="00CE1C0F"/>
    <w:rsid w:val="00CE5342"/>
    <w:rsid w:val="00CF3845"/>
    <w:rsid w:val="00D17704"/>
    <w:rsid w:val="00D5305A"/>
    <w:rsid w:val="00D57900"/>
    <w:rsid w:val="00D762C0"/>
    <w:rsid w:val="00D80CAF"/>
    <w:rsid w:val="00D93805"/>
    <w:rsid w:val="00DA6C5B"/>
    <w:rsid w:val="00DC2686"/>
    <w:rsid w:val="00DF3C4C"/>
    <w:rsid w:val="00E04673"/>
    <w:rsid w:val="00E11A25"/>
    <w:rsid w:val="00E1460E"/>
    <w:rsid w:val="00E32AE2"/>
    <w:rsid w:val="00E40C24"/>
    <w:rsid w:val="00E47069"/>
    <w:rsid w:val="00E57E6F"/>
    <w:rsid w:val="00E65CEE"/>
    <w:rsid w:val="00E665A8"/>
    <w:rsid w:val="00E92B5F"/>
    <w:rsid w:val="00E9497E"/>
    <w:rsid w:val="00EA06F3"/>
    <w:rsid w:val="00EB4D6B"/>
    <w:rsid w:val="00EB521A"/>
    <w:rsid w:val="00ED0774"/>
    <w:rsid w:val="00F036F8"/>
    <w:rsid w:val="00F35FA7"/>
    <w:rsid w:val="00F6582F"/>
    <w:rsid w:val="00F82DE2"/>
    <w:rsid w:val="00FC1470"/>
    <w:rsid w:val="00FD353C"/>
    <w:rsid w:val="00FE54BC"/>
    <w:rsid w:val="00FF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DF7"/>
    <w:rPr>
      <w:sz w:val="18"/>
      <w:szCs w:val="18"/>
    </w:rPr>
  </w:style>
  <w:style w:type="character" w:customStyle="1" w:styleId="Char">
    <w:name w:val="批注框文本 Char"/>
    <w:basedOn w:val="a0"/>
    <w:link w:val="a3"/>
    <w:uiPriority w:val="99"/>
    <w:semiHidden/>
    <w:rsid w:val="00694DF7"/>
    <w:rPr>
      <w:sz w:val="18"/>
      <w:szCs w:val="18"/>
    </w:rPr>
  </w:style>
  <w:style w:type="character" w:styleId="a4">
    <w:name w:val="Hyperlink"/>
    <w:basedOn w:val="a0"/>
    <w:uiPriority w:val="99"/>
    <w:unhideWhenUsed/>
    <w:rsid w:val="00512E23"/>
    <w:rPr>
      <w:color w:val="0563C1" w:themeColor="hyperlink"/>
      <w:u w:val="single"/>
    </w:rPr>
  </w:style>
  <w:style w:type="paragraph" w:styleId="a5">
    <w:name w:val="List Paragraph"/>
    <w:basedOn w:val="a"/>
    <w:uiPriority w:val="34"/>
    <w:qFormat/>
    <w:rsid w:val="00C852EA"/>
    <w:pPr>
      <w:ind w:firstLineChars="200" w:firstLine="420"/>
    </w:pPr>
  </w:style>
  <w:style w:type="paragraph" w:styleId="a6">
    <w:name w:val="header"/>
    <w:basedOn w:val="a"/>
    <w:link w:val="Char0"/>
    <w:uiPriority w:val="99"/>
    <w:unhideWhenUsed/>
    <w:rsid w:val="00042D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2D44"/>
    <w:rPr>
      <w:sz w:val="18"/>
      <w:szCs w:val="18"/>
    </w:rPr>
  </w:style>
  <w:style w:type="paragraph" w:styleId="a7">
    <w:name w:val="footer"/>
    <w:basedOn w:val="a"/>
    <w:link w:val="Char1"/>
    <w:uiPriority w:val="99"/>
    <w:unhideWhenUsed/>
    <w:rsid w:val="00042D44"/>
    <w:pPr>
      <w:tabs>
        <w:tab w:val="center" w:pos="4153"/>
        <w:tab w:val="right" w:pos="8306"/>
      </w:tabs>
      <w:snapToGrid w:val="0"/>
      <w:jc w:val="left"/>
    </w:pPr>
    <w:rPr>
      <w:sz w:val="18"/>
      <w:szCs w:val="18"/>
    </w:rPr>
  </w:style>
  <w:style w:type="character" w:customStyle="1" w:styleId="Char1">
    <w:name w:val="页脚 Char"/>
    <w:basedOn w:val="a0"/>
    <w:link w:val="a7"/>
    <w:uiPriority w:val="99"/>
    <w:rsid w:val="00042D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DF7"/>
    <w:rPr>
      <w:sz w:val="18"/>
      <w:szCs w:val="18"/>
    </w:rPr>
  </w:style>
  <w:style w:type="character" w:customStyle="1" w:styleId="Char">
    <w:name w:val="批注框文本 Char"/>
    <w:basedOn w:val="a0"/>
    <w:link w:val="a3"/>
    <w:uiPriority w:val="99"/>
    <w:semiHidden/>
    <w:rsid w:val="00694DF7"/>
    <w:rPr>
      <w:sz w:val="18"/>
      <w:szCs w:val="18"/>
    </w:rPr>
  </w:style>
  <w:style w:type="character" w:styleId="a4">
    <w:name w:val="Hyperlink"/>
    <w:basedOn w:val="a0"/>
    <w:uiPriority w:val="99"/>
    <w:unhideWhenUsed/>
    <w:rsid w:val="00512E23"/>
    <w:rPr>
      <w:color w:val="0563C1" w:themeColor="hyperlink"/>
      <w:u w:val="single"/>
    </w:rPr>
  </w:style>
  <w:style w:type="paragraph" w:styleId="a5">
    <w:name w:val="List Paragraph"/>
    <w:basedOn w:val="a"/>
    <w:uiPriority w:val="34"/>
    <w:qFormat/>
    <w:rsid w:val="00C852EA"/>
    <w:pPr>
      <w:ind w:firstLineChars="200" w:firstLine="420"/>
    </w:pPr>
  </w:style>
  <w:style w:type="paragraph" w:styleId="a6">
    <w:name w:val="header"/>
    <w:basedOn w:val="a"/>
    <w:link w:val="Char0"/>
    <w:uiPriority w:val="99"/>
    <w:unhideWhenUsed/>
    <w:rsid w:val="00042D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2D44"/>
    <w:rPr>
      <w:sz w:val="18"/>
      <w:szCs w:val="18"/>
    </w:rPr>
  </w:style>
  <w:style w:type="paragraph" w:styleId="a7">
    <w:name w:val="footer"/>
    <w:basedOn w:val="a"/>
    <w:link w:val="Char1"/>
    <w:uiPriority w:val="99"/>
    <w:unhideWhenUsed/>
    <w:rsid w:val="00042D44"/>
    <w:pPr>
      <w:tabs>
        <w:tab w:val="center" w:pos="4153"/>
        <w:tab w:val="right" w:pos="8306"/>
      </w:tabs>
      <w:snapToGrid w:val="0"/>
      <w:jc w:val="left"/>
    </w:pPr>
    <w:rPr>
      <w:sz w:val="18"/>
      <w:szCs w:val="18"/>
    </w:rPr>
  </w:style>
  <w:style w:type="character" w:customStyle="1" w:styleId="Char1">
    <w:name w:val="页脚 Char"/>
    <w:basedOn w:val="a0"/>
    <w:link w:val="a7"/>
    <w:uiPriority w:val="99"/>
    <w:rsid w:val="00042D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51294">
      <w:bodyDiv w:val="1"/>
      <w:marLeft w:val="0"/>
      <w:marRight w:val="0"/>
      <w:marTop w:val="0"/>
      <w:marBottom w:val="0"/>
      <w:divBdr>
        <w:top w:val="none" w:sz="0" w:space="0" w:color="auto"/>
        <w:left w:val="none" w:sz="0" w:space="0" w:color="auto"/>
        <w:bottom w:val="none" w:sz="0" w:space="0" w:color="auto"/>
        <w:right w:val="none" w:sz="0" w:space="0" w:color="auto"/>
      </w:divBdr>
    </w:div>
    <w:div w:id="10830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taeco.com"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C674-45B9-4BA4-BFCC-E1DDBC6B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234</Words>
  <Characters>1334</Characters>
  <Application>Microsoft Office Word</Application>
  <DocSecurity>0</DocSecurity>
  <Lines>11</Lines>
  <Paragraphs>3</Paragraphs>
  <ScaleCrop>false</ScaleCrop>
  <Company>Taeco</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 Yu (林瑜)</dc:creator>
  <cp:lastModifiedBy>Suki KANG Ying (康迎)</cp:lastModifiedBy>
  <cp:revision>13</cp:revision>
  <cp:lastPrinted>2016-10-17T07:08:00Z</cp:lastPrinted>
  <dcterms:created xsi:type="dcterms:W3CDTF">2018-05-30T08:48:00Z</dcterms:created>
  <dcterms:modified xsi:type="dcterms:W3CDTF">2018-09-11T01:37:00Z</dcterms:modified>
</cp:coreProperties>
</file>