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E6" w:rsidRPr="00330D5D" w:rsidRDefault="002E43E6" w:rsidP="002E43E6">
      <w:pPr>
        <w:jc w:val="center"/>
        <w:rPr>
          <w:rFonts w:ascii="华文中宋" w:eastAsia="华文中宋" w:hAnsi="华文中宋"/>
          <w:sz w:val="38"/>
          <w:szCs w:val="38"/>
        </w:rPr>
      </w:pPr>
      <w:r w:rsidRPr="00330D5D">
        <w:rPr>
          <w:rStyle w:val="fontstyle01"/>
          <w:rFonts w:hint="default"/>
          <w:color w:val="auto"/>
        </w:rPr>
        <w:t>四川腾盾科技有限公司 2018 年校园招聘简章</w:t>
      </w:r>
    </w:p>
    <w:p w:rsidR="002E43E6" w:rsidRPr="00DE6B80" w:rsidRDefault="002E43E6" w:rsidP="00DE6B80">
      <w:pPr>
        <w:ind w:firstLineChars="200" w:firstLine="480"/>
        <w:rPr>
          <w:rFonts w:ascii="仿宋" w:eastAsia="仿宋" w:hAnsi="仿宋"/>
          <w:color w:val="000000"/>
          <w:sz w:val="24"/>
          <w:szCs w:val="24"/>
        </w:rPr>
      </w:pPr>
      <w:r w:rsidRPr="00DE6B80">
        <w:rPr>
          <w:rFonts w:ascii="仿宋" w:eastAsia="仿宋" w:hAnsi="仿宋"/>
          <w:color w:val="215868"/>
          <w:sz w:val="24"/>
          <w:szCs w:val="24"/>
        </w:rPr>
        <w:t>四川腾盾科技有限公司</w:t>
      </w:r>
      <w:r w:rsidRPr="00DE6B80">
        <w:rPr>
          <w:rFonts w:ascii="仿宋" w:eastAsia="仿宋" w:hAnsi="仿宋"/>
          <w:color w:val="000000"/>
          <w:sz w:val="24"/>
          <w:szCs w:val="24"/>
        </w:rPr>
        <w:t>（简称：腾盾科技）是中国航空技术专家人才与千亿级国有控股投资公司联合设立的军民融合、高新技术企业，主要从事以高端无人飞行器为代表的智能装备的全</w:t>
      </w:r>
      <w:proofErr w:type="gramStart"/>
      <w:r w:rsidRPr="00DE6B80">
        <w:rPr>
          <w:rFonts w:ascii="仿宋" w:eastAsia="仿宋" w:hAnsi="仿宋"/>
          <w:color w:val="000000"/>
          <w:sz w:val="24"/>
          <w:szCs w:val="24"/>
        </w:rPr>
        <w:t>寿命期运维</w:t>
      </w:r>
      <w:proofErr w:type="gramEnd"/>
      <w:r w:rsidRPr="00DE6B80">
        <w:rPr>
          <w:rFonts w:ascii="仿宋" w:eastAsia="仿宋" w:hAnsi="仿宋"/>
          <w:color w:val="000000"/>
          <w:sz w:val="24"/>
          <w:szCs w:val="24"/>
        </w:rPr>
        <w:t>、</w:t>
      </w:r>
      <w:proofErr w:type="gramStart"/>
      <w:r w:rsidRPr="00DE6B80">
        <w:rPr>
          <w:rFonts w:ascii="仿宋" w:eastAsia="仿宋" w:hAnsi="仿宋"/>
          <w:color w:val="000000"/>
          <w:sz w:val="24"/>
          <w:szCs w:val="24"/>
        </w:rPr>
        <w:t>全价值链经营</w:t>
      </w:r>
      <w:proofErr w:type="gramEnd"/>
      <w:r w:rsidRPr="00DE6B80">
        <w:rPr>
          <w:rFonts w:ascii="仿宋" w:eastAsia="仿宋" w:hAnsi="仿宋"/>
          <w:color w:val="000000"/>
          <w:sz w:val="24"/>
          <w:szCs w:val="24"/>
        </w:rPr>
        <w:t>和全产业链发展，致力于为市场和客户提供智能装备</w:t>
      </w:r>
      <w:proofErr w:type="gramStart"/>
      <w:r w:rsidRPr="00DE6B80">
        <w:rPr>
          <w:rFonts w:ascii="仿宋" w:eastAsia="仿宋" w:hAnsi="仿宋"/>
          <w:color w:val="000000"/>
          <w:sz w:val="24"/>
          <w:szCs w:val="24"/>
        </w:rPr>
        <w:t>全领域</w:t>
      </w:r>
      <w:proofErr w:type="gramEnd"/>
      <w:r w:rsidRPr="00DE6B80">
        <w:rPr>
          <w:rFonts w:ascii="仿宋" w:eastAsia="仿宋" w:hAnsi="仿宋"/>
          <w:color w:val="000000"/>
          <w:sz w:val="24"/>
          <w:szCs w:val="24"/>
        </w:rPr>
        <w:t>咨询服务与全方位解决方案</w:t>
      </w:r>
      <w:r w:rsidRPr="00DE6B80">
        <w:rPr>
          <w:rFonts w:ascii="仿宋" w:eastAsia="仿宋" w:hAnsi="仿宋" w:hint="eastAsia"/>
          <w:color w:val="000000"/>
          <w:sz w:val="24"/>
          <w:szCs w:val="24"/>
        </w:rPr>
        <w:t>。</w:t>
      </w:r>
    </w:p>
    <w:p w:rsidR="00DE6B80" w:rsidRPr="00DE6B80" w:rsidRDefault="002E43E6" w:rsidP="00DE6B80">
      <w:pPr>
        <w:ind w:firstLineChars="200" w:firstLine="480"/>
        <w:rPr>
          <w:rFonts w:ascii="仿宋" w:eastAsia="仿宋" w:hAnsi="仿宋"/>
          <w:color w:val="000000"/>
          <w:sz w:val="24"/>
          <w:szCs w:val="24"/>
        </w:rPr>
      </w:pPr>
      <w:r w:rsidRPr="00DE6B80">
        <w:rPr>
          <w:rFonts w:ascii="仿宋" w:eastAsia="仿宋" w:hAnsi="仿宋"/>
          <w:color w:val="000000"/>
          <w:sz w:val="24"/>
          <w:szCs w:val="24"/>
        </w:rPr>
        <w:t>公司始创于 2016 年 1 月， 作为高新智能产业专业运营商，公司注重培育科技人才、创新发展模式，一直保持快速成长势头。 发展迄今汇聚了二十余位国家与省部级技术专家，吸引百余名具备多型国内外高端飞行器系统工程经验的行业顶级人才。各类专业技术人员占员工总数的 85%以上， 40%以上具有硕士及以上学历（学位）， 20%具有正高级技术职称。 未来， 腾</w:t>
      </w:r>
      <w:proofErr w:type="gramStart"/>
      <w:r w:rsidRPr="00DE6B80">
        <w:rPr>
          <w:rFonts w:ascii="仿宋" w:eastAsia="仿宋" w:hAnsi="仿宋"/>
          <w:color w:val="000000"/>
          <w:sz w:val="24"/>
          <w:szCs w:val="24"/>
        </w:rPr>
        <w:t>盾科技</w:t>
      </w:r>
      <w:proofErr w:type="gramEnd"/>
      <w:r w:rsidRPr="00DE6B80">
        <w:rPr>
          <w:rFonts w:ascii="仿宋" w:eastAsia="仿宋" w:hAnsi="仿宋"/>
          <w:color w:val="000000"/>
          <w:sz w:val="24"/>
          <w:szCs w:val="24"/>
        </w:rPr>
        <w:t>将秉承“汇智报国、聚才兴业”的企业宗旨，</w:t>
      </w:r>
      <w:proofErr w:type="gramStart"/>
      <w:r w:rsidRPr="00DE6B80">
        <w:rPr>
          <w:rFonts w:ascii="仿宋" w:eastAsia="仿宋" w:hAnsi="仿宋"/>
          <w:color w:val="000000"/>
          <w:sz w:val="24"/>
          <w:szCs w:val="24"/>
        </w:rPr>
        <w:t>践行</w:t>
      </w:r>
      <w:proofErr w:type="gramEnd"/>
      <w:r w:rsidRPr="00DE6B80">
        <w:rPr>
          <w:rFonts w:ascii="仿宋" w:eastAsia="仿宋" w:hAnsi="仿宋"/>
          <w:color w:val="000000"/>
          <w:sz w:val="24"/>
          <w:szCs w:val="24"/>
        </w:rPr>
        <w:t>“静心守恒、志行千里”的发展理念，瞄准高端智能飞行器发展方向，对</w:t>
      </w:r>
      <w:proofErr w:type="gramStart"/>
      <w:r w:rsidRPr="00DE6B80">
        <w:rPr>
          <w:rFonts w:ascii="仿宋" w:eastAsia="仿宋" w:hAnsi="仿宋"/>
          <w:color w:val="000000"/>
          <w:sz w:val="24"/>
          <w:szCs w:val="24"/>
        </w:rPr>
        <w:t>标世界</w:t>
      </w:r>
      <w:proofErr w:type="gramEnd"/>
      <w:r w:rsidRPr="00DE6B80">
        <w:rPr>
          <w:rFonts w:ascii="仿宋" w:eastAsia="仿宋" w:hAnsi="仿宋"/>
          <w:color w:val="000000"/>
          <w:sz w:val="24"/>
          <w:szCs w:val="24"/>
        </w:rPr>
        <w:t>航空尖端技术领域，倾力成为“让智能去做一切”的优异创造者与卓越运营商，与投资方、合作者共同博弈民族科技未来发展，共同成就智能飞行不朽传奇！</w:t>
      </w:r>
    </w:p>
    <w:p w:rsidR="002E43E6" w:rsidRDefault="002E43E6" w:rsidP="00DE6B80">
      <w:pPr>
        <w:ind w:firstLineChars="200" w:firstLine="480"/>
        <w:rPr>
          <w:rFonts w:ascii="仿宋" w:eastAsia="仿宋" w:hAnsi="仿宋"/>
          <w:color w:val="000000"/>
          <w:sz w:val="24"/>
          <w:szCs w:val="24"/>
        </w:rPr>
      </w:pPr>
      <w:r w:rsidRPr="00DE6B80">
        <w:rPr>
          <w:rFonts w:ascii="仿宋" w:eastAsia="仿宋" w:hAnsi="仿宋"/>
          <w:color w:val="000000"/>
          <w:sz w:val="24"/>
          <w:szCs w:val="24"/>
        </w:rPr>
        <w:t>公司现面向各类院校招募德才兼备的人才， 并在工作历练、教育训练、</w:t>
      </w:r>
      <w:proofErr w:type="gramStart"/>
      <w:r w:rsidRPr="00DE6B80">
        <w:rPr>
          <w:rFonts w:ascii="仿宋" w:eastAsia="仿宋" w:hAnsi="仿宋"/>
          <w:color w:val="000000"/>
          <w:sz w:val="24"/>
          <w:szCs w:val="24"/>
        </w:rPr>
        <w:t>选拨</w:t>
      </w:r>
      <w:proofErr w:type="gramEnd"/>
      <w:r w:rsidRPr="00DE6B80">
        <w:rPr>
          <w:rFonts w:ascii="仿宋" w:eastAsia="仿宋" w:hAnsi="仿宋"/>
          <w:color w:val="000000"/>
          <w:sz w:val="24"/>
          <w:szCs w:val="24"/>
        </w:rPr>
        <w:t>晋用等方面给人才以宽广的舞台。 诚邀矢志筑梦的优秀毕业生加盟，与公司同仁</w:t>
      </w:r>
      <w:proofErr w:type="gramStart"/>
      <w:r w:rsidRPr="00DE6B80">
        <w:rPr>
          <w:rFonts w:ascii="仿宋" w:eastAsia="仿宋" w:hAnsi="仿宋"/>
          <w:color w:val="000000"/>
          <w:sz w:val="24"/>
          <w:szCs w:val="24"/>
        </w:rPr>
        <w:t>勇跃新程</w:t>
      </w:r>
      <w:proofErr w:type="gramEnd"/>
      <w:r w:rsidRPr="00DE6B80">
        <w:rPr>
          <w:rFonts w:ascii="仿宋" w:eastAsia="仿宋" w:hAnsi="仿宋"/>
          <w:color w:val="000000"/>
          <w:sz w:val="24"/>
          <w:szCs w:val="24"/>
        </w:rPr>
        <w:t>、共创辉煌，在理想的征程中不断探索科技创新的极限领域， 做梦想与价值的</w:t>
      </w:r>
      <w:proofErr w:type="gramStart"/>
      <w:r w:rsidRPr="00DE6B80">
        <w:rPr>
          <w:rFonts w:ascii="仿宋" w:eastAsia="仿宋" w:hAnsi="仿宋"/>
          <w:color w:val="000000"/>
          <w:sz w:val="24"/>
          <w:szCs w:val="24"/>
        </w:rPr>
        <w:t>践行</w:t>
      </w:r>
      <w:proofErr w:type="gramEnd"/>
      <w:r w:rsidRPr="00DE6B80">
        <w:rPr>
          <w:rFonts w:ascii="仿宋" w:eastAsia="仿宋" w:hAnsi="仿宋"/>
          <w:color w:val="000000"/>
          <w:sz w:val="24"/>
          <w:szCs w:val="24"/>
        </w:rPr>
        <w:t>者！</w:t>
      </w:r>
    </w:p>
    <w:p w:rsidR="00DE6B80" w:rsidRDefault="00DE6B80" w:rsidP="00DE6B80">
      <w:pPr>
        <w:ind w:firstLineChars="200" w:firstLine="480"/>
        <w:rPr>
          <w:rFonts w:ascii="仿宋" w:eastAsia="仿宋" w:hAnsi="仿宋" w:cs="Arial"/>
          <w:color w:val="000000"/>
          <w:sz w:val="24"/>
          <w:szCs w:val="24"/>
          <w:shd w:val="clear" w:color="auto" w:fill="FFFFFF"/>
        </w:rPr>
      </w:pPr>
      <w:r w:rsidRPr="00DE6B80">
        <w:rPr>
          <w:rFonts w:ascii="仿宋" w:eastAsia="仿宋" w:hAnsi="仿宋" w:cs="Arial" w:hint="eastAsia"/>
          <w:color w:val="000000"/>
          <w:sz w:val="24"/>
          <w:szCs w:val="24"/>
          <w:shd w:val="clear" w:color="auto" w:fill="FFFFFF"/>
        </w:rPr>
        <w:t>招聘</w:t>
      </w:r>
      <w:r w:rsidRPr="00DE6B80">
        <w:rPr>
          <w:rFonts w:ascii="仿宋" w:eastAsia="仿宋" w:hAnsi="仿宋" w:cs="Arial"/>
          <w:color w:val="000000"/>
          <w:sz w:val="24"/>
          <w:szCs w:val="24"/>
          <w:shd w:val="clear" w:color="auto" w:fill="FFFFFF"/>
        </w:rPr>
        <w:t>岗位</w:t>
      </w:r>
      <w:r w:rsidRPr="00DE6B80">
        <w:rPr>
          <w:rFonts w:ascii="仿宋" w:eastAsia="仿宋" w:hAnsi="仿宋" w:cs="Arial" w:hint="eastAsia"/>
          <w:color w:val="000000"/>
          <w:sz w:val="24"/>
          <w:szCs w:val="24"/>
          <w:shd w:val="clear" w:color="auto" w:fill="FFFFFF"/>
        </w:rPr>
        <w:t>：</w:t>
      </w:r>
      <w:r w:rsidRPr="00DE6B80">
        <w:rPr>
          <w:rFonts w:ascii="仿宋" w:eastAsia="仿宋" w:hAnsi="仿宋" w:cs="Arial"/>
          <w:color w:val="000000"/>
          <w:sz w:val="24"/>
          <w:szCs w:val="24"/>
          <w:shd w:val="clear" w:color="auto" w:fill="FFFFFF"/>
        </w:rPr>
        <w:t>飞机装配操作工（无人机集成、总装操作）</w:t>
      </w:r>
    </w:p>
    <w:p w:rsidR="009E5CC3" w:rsidRPr="00DE6B80" w:rsidRDefault="009E5CC3" w:rsidP="00DE6B80">
      <w:pPr>
        <w:ind w:firstLineChars="200" w:firstLine="480"/>
        <w:rPr>
          <w:rFonts w:ascii="仿宋" w:eastAsia="仿宋" w:hAnsi="仿宋"/>
          <w:color w:val="000000"/>
          <w:sz w:val="24"/>
          <w:szCs w:val="24"/>
        </w:rPr>
      </w:pPr>
      <w:r>
        <w:rPr>
          <w:rFonts w:ascii="仿宋" w:eastAsia="仿宋" w:hAnsi="仿宋" w:cs="Arial" w:hint="eastAsia"/>
          <w:color w:val="000000"/>
          <w:sz w:val="24"/>
          <w:szCs w:val="24"/>
          <w:shd w:val="clear" w:color="auto" w:fill="FFFFFF"/>
        </w:rPr>
        <w:t>招聘专业：飞机维修、飞机发动机维修、无人机应用、通用航空器维修、飞机仪表</w:t>
      </w:r>
      <w:r w:rsidR="00A64ECA">
        <w:rPr>
          <w:rFonts w:ascii="仿宋" w:eastAsia="仿宋" w:hAnsi="仿宋" w:cs="Arial" w:hint="eastAsia"/>
          <w:color w:val="000000"/>
          <w:sz w:val="24"/>
          <w:szCs w:val="24"/>
          <w:shd w:val="clear" w:color="auto" w:fill="FFFFFF"/>
        </w:rPr>
        <w:t>、航空机械制造、机电一体化、航空电子信息、应用电子、航空通信、电气自动化</w:t>
      </w:r>
      <w:r>
        <w:rPr>
          <w:rFonts w:ascii="仿宋" w:eastAsia="仿宋" w:hAnsi="仿宋" w:cs="Arial" w:hint="eastAsia"/>
          <w:color w:val="000000"/>
          <w:sz w:val="24"/>
          <w:szCs w:val="24"/>
          <w:shd w:val="clear" w:color="auto" w:fill="FFFFFF"/>
        </w:rPr>
        <w:t>等</w:t>
      </w:r>
    </w:p>
    <w:p w:rsidR="00DE6B80" w:rsidRPr="00DE6B80" w:rsidRDefault="00DE6B80" w:rsidP="00DE6B80">
      <w:pPr>
        <w:ind w:firstLineChars="200" w:firstLine="480"/>
        <w:rPr>
          <w:rFonts w:ascii="仿宋" w:eastAsia="仿宋" w:hAnsi="仿宋"/>
          <w:color w:val="000000"/>
          <w:sz w:val="24"/>
          <w:szCs w:val="24"/>
        </w:rPr>
      </w:pPr>
      <w:r>
        <w:rPr>
          <w:rFonts w:ascii="仿宋" w:eastAsia="仿宋" w:hAnsi="仿宋" w:hint="eastAsia"/>
          <w:color w:val="000000"/>
          <w:sz w:val="24"/>
          <w:szCs w:val="24"/>
        </w:rPr>
        <w:t>报名方式：</w:t>
      </w:r>
      <w:r w:rsidRPr="00DE6B80">
        <w:rPr>
          <w:rFonts w:ascii="仿宋" w:eastAsia="仿宋" w:hAnsi="仿宋" w:cs="Arial"/>
          <w:color w:val="000000"/>
          <w:sz w:val="24"/>
          <w:szCs w:val="24"/>
          <w:shd w:val="clear" w:color="auto" w:fill="FFFFFF"/>
        </w:rPr>
        <w:t>有意向的学生将个人简历、成绩单、个人资质证明以及证件照等发到本邮箱（</w:t>
      </w:r>
      <w:hyperlink r:id="rId6" w:tgtFrame="_blank" w:history="1">
        <w:r w:rsidRPr="00DE6B80">
          <w:rPr>
            <w:rStyle w:val="a5"/>
            <w:rFonts w:ascii="仿宋" w:eastAsia="仿宋" w:hAnsi="仿宋" w:cs="Arial"/>
            <w:color w:val="1E5494"/>
            <w:sz w:val="24"/>
            <w:szCs w:val="24"/>
            <w:shd w:val="clear" w:color="auto" w:fill="FFFFFF"/>
          </w:rPr>
          <w:t>tengdun_hr@163.com</w:t>
        </w:r>
      </w:hyperlink>
      <w:r w:rsidRPr="00DE6B80">
        <w:rPr>
          <w:rFonts w:ascii="仿宋" w:eastAsia="仿宋" w:hAnsi="仿宋" w:cs="Arial"/>
          <w:color w:val="000000"/>
          <w:sz w:val="24"/>
          <w:szCs w:val="24"/>
          <w:shd w:val="clear" w:color="auto" w:fill="FFFFFF"/>
        </w:rPr>
        <w:t>）</w:t>
      </w:r>
    </w:p>
    <w:p w:rsidR="00DE6B80" w:rsidRPr="00DE6B80" w:rsidRDefault="00DE6B80" w:rsidP="00DE6B80">
      <w:pPr>
        <w:ind w:firstLineChars="200" w:firstLine="480"/>
        <w:rPr>
          <w:rFonts w:ascii="仿宋" w:eastAsia="仿宋" w:hAnsi="仿宋"/>
          <w:sz w:val="24"/>
          <w:szCs w:val="24"/>
        </w:rPr>
      </w:pPr>
      <w:r w:rsidRPr="00DE6B80">
        <w:rPr>
          <w:rFonts w:ascii="仿宋" w:eastAsia="仿宋" w:hAnsi="仿宋" w:hint="eastAsia"/>
          <w:sz w:val="24"/>
          <w:szCs w:val="24"/>
        </w:rPr>
        <w:t>薪酬福利：</w:t>
      </w:r>
      <w:r w:rsidRPr="00DE6B80">
        <w:rPr>
          <w:rFonts w:ascii="仿宋" w:eastAsia="仿宋" w:hAnsi="仿宋"/>
          <w:sz w:val="24"/>
          <w:szCs w:val="24"/>
        </w:rPr>
        <w:t>进入公司正式签约后可享受丰厚的薪酬及福利。</w:t>
      </w:r>
    </w:p>
    <w:p w:rsidR="00DE6B80" w:rsidRDefault="00DE6B80" w:rsidP="00DE6B80">
      <w:pPr>
        <w:ind w:firstLineChars="200" w:firstLine="480"/>
        <w:rPr>
          <w:rFonts w:ascii="仿宋" w:eastAsia="仿宋" w:hAnsi="仿宋"/>
          <w:sz w:val="24"/>
          <w:szCs w:val="24"/>
        </w:rPr>
      </w:pPr>
      <w:r w:rsidRPr="00DE6B80">
        <w:rPr>
          <w:rFonts w:ascii="仿宋" w:eastAsia="仿宋" w:hAnsi="仿宋"/>
          <w:sz w:val="24"/>
          <w:szCs w:val="24"/>
        </w:rPr>
        <w:t>·享有国家规定的养老保险、医疗保险、失业保险、工伤保险及职工住房公积金待遇·法定休假·工作双餐·意外商险·通讯、交通等补贴·生日福卡·传统节日礼金·健康体检等</w:t>
      </w:r>
      <w:r w:rsidRPr="00DE6B80">
        <w:rPr>
          <w:rFonts w:ascii="仿宋" w:eastAsia="仿宋" w:hAnsi="仿宋" w:hint="eastAsia"/>
          <w:sz w:val="24"/>
          <w:szCs w:val="24"/>
        </w:rPr>
        <w:t>。</w:t>
      </w:r>
    </w:p>
    <w:p w:rsidR="00DE6B80" w:rsidRPr="00DE6B80" w:rsidRDefault="00DE6B80" w:rsidP="00DE6B80">
      <w:pPr>
        <w:ind w:firstLineChars="200" w:firstLine="480"/>
        <w:rPr>
          <w:rFonts w:ascii="仿宋" w:eastAsia="仿宋" w:hAnsi="仿宋"/>
          <w:sz w:val="24"/>
          <w:szCs w:val="24"/>
        </w:rPr>
      </w:pPr>
      <w:r>
        <w:rPr>
          <w:rFonts w:ascii="仿宋" w:eastAsia="仿宋" w:hAnsi="仿宋" w:hint="eastAsia"/>
          <w:color w:val="000000"/>
          <w:sz w:val="24"/>
          <w:szCs w:val="24"/>
        </w:rPr>
        <w:t>公司</w:t>
      </w:r>
      <w:r w:rsidRPr="00DE6B80">
        <w:rPr>
          <w:rFonts w:ascii="仿宋" w:eastAsia="仿宋" w:hAnsi="仿宋"/>
          <w:color w:val="000000"/>
          <w:sz w:val="24"/>
          <w:szCs w:val="24"/>
        </w:rPr>
        <w:t>地址：四川成都武侯区七里路 605 号</w:t>
      </w:r>
    </w:p>
    <w:sectPr w:rsidR="00DE6B80" w:rsidRPr="00DE6B8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D4B" w:rsidRDefault="00D32D4B" w:rsidP="002E43E6">
      <w:pPr>
        <w:spacing w:after="0"/>
      </w:pPr>
      <w:r>
        <w:separator/>
      </w:r>
    </w:p>
  </w:endnote>
  <w:endnote w:type="continuationSeparator" w:id="0">
    <w:p w:rsidR="00D32D4B" w:rsidRDefault="00D32D4B" w:rsidP="002E43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D4B" w:rsidRDefault="00D32D4B" w:rsidP="002E43E6">
      <w:pPr>
        <w:spacing w:after="0"/>
      </w:pPr>
      <w:r>
        <w:separator/>
      </w:r>
    </w:p>
  </w:footnote>
  <w:footnote w:type="continuationSeparator" w:id="0">
    <w:p w:rsidR="00D32D4B" w:rsidRDefault="00D32D4B" w:rsidP="002E43E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2E43E6"/>
    <w:rsid w:val="000948B3"/>
    <w:rsid w:val="001254A6"/>
    <w:rsid w:val="002109E5"/>
    <w:rsid w:val="002E43E6"/>
    <w:rsid w:val="00323B43"/>
    <w:rsid w:val="00330D5D"/>
    <w:rsid w:val="003D37D8"/>
    <w:rsid w:val="004358AB"/>
    <w:rsid w:val="007F0D89"/>
    <w:rsid w:val="008B7726"/>
    <w:rsid w:val="009E5CC3"/>
    <w:rsid w:val="00A64ECA"/>
    <w:rsid w:val="00AD2FC3"/>
    <w:rsid w:val="00B255E5"/>
    <w:rsid w:val="00BC73F6"/>
    <w:rsid w:val="00D32D4B"/>
    <w:rsid w:val="00DE6B80"/>
    <w:rsid w:val="00E44452"/>
    <w:rsid w:val="00F01138"/>
    <w:rsid w:val="00F76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3E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43E6"/>
    <w:rPr>
      <w:rFonts w:ascii="Tahoma" w:hAnsi="Tahoma"/>
      <w:sz w:val="18"/>
      <w:szCs w:val="18"/>
    </w:rPr>
  </w:style>
  <w:style w:type="paragraph" w:styleId="a4">
    <w:name w:val="footer"/>
    <w:basedOn w:val="a"/>
    <w:link w:val="Char0"/>
    <w:uiPriority w:val="99"/>
    <w:semiHidden/>
    <w:unhideWhenUsed/>
    <w:rsid w:val="002E43E6"/>
    <w:pPr>
      <w:tabs>
        <w:tab w:val="center" w:pos="4153"/>
        <w:tab w:val="right" w:pos="8306"/>
      </w:tabs>
    </w:pPr>
    <w:rPr>
      <w:sz w:val="18"/>
      <w:szCs w:val="18"/>
    </w:rPr>
  </w:style>
  <w:style w:type="character" w:customStyle="1" w:styleId="Char0">
    <w:name w:val="页脚 Char"/>
    <w:basedOn w:val="a0"/>
    <w:link w:val="a4"/>
    <w:uiPriority w:val="99"/>
    <w:semiHidden/>
    <w:rsid w:val="002E43E6"/>
    <w:rPr>
      <w:rFonts w:ascii="Tahoma" w:hAnsi="Tahoma"/>
      <w:sz w:val="18"/>
      <w:szCs w:val="18"/>
    </w:rPr>
  </w:style>
  <w:style w:type="character" w:customStyle="1" w:styleId="fontstyle01">
    <w:name w:val="fontstyle01"/>
    <w:basedOn w:val="a0"/>
    <w:rsid w:val="002E43E6"/>
    <w:rPr>
      <w:rFonts w:ascii="华文中宋" w:eastAsia="华文中宋" w:hAnsi="华文中宋" w:hint="eastAsia"/>
      <w:b w:val="0"/>
      <w:bCs w:val="0"/>
      <w:i w:val="0"/>
      <w:iCs w:val="0"/>
      <w:color w:val="31849B"/>
      <w:sz w:val="38"/>
      <w:szCs w:val="38"/>
    </w:rPr>
  </w:style>
  <w:style w:type="character" w:customStyle="1" w:styleId="fontstyle21">
    <w:name w:val="fontstyle21"/>
    <w:basedOn w:val="a0"/>
    <w:rsid w:val="002E43E6"/>
    <w:rPr>
      <w:rFonts w:ascii="仿宋" w:eastAsia="仿宋" w:hAnsi="仿宋" w:hint="eastAsia"/>
      <w:b w:val="0"/>
      <w:bCs w:val="0"/>
      <w:i w:val="0"/>
      <w:iCs w:val="0"/>
      <w:color w:val="215868"/>
      <w:sz w:val="28"/>
      <w:szCs w:val="28"/>
    </w:rPr>
  </w:style>
  <w:style w:type="character" w:customStyle="1" w:styleId="fontstyle11">
    <w:name w:val="fontstyle11"/>
    <w:basedOn w:val="a0"/>
    <w:rsid w:val="00DE6B80"/>
    <w:rPr>
      <w:rFonts w:ascii="楷体" w:eastAsia="楷体" w:hAnsi="楷体" w:hint="eastAsia"/>
      <w:b w:val="0"/>
      <w:bCs w:val="0"/>
      <w:i w:val="0"/>
      <w:iCs w:val="0"/>
      <w:color w:val="0070C0"/>
      <w:sz w:val="24"/>
      <w:szCs w:val="24"/>
    </w:rPr>
  </w:style>
  <w:style w:type="character" w:styleId="a5">
    <w:name w:val="Hyperlink"/>
    <w:basedOn w:val="a0"/>
    <w:uiPriority w:val="99"/>
    <w:semiHidden/>
    <w:unhideWhenUsed/>
    <w:rsid w:val="00DE6B80"/>
    <w:rPr>
      <w:color w:val="0000FF"/>
      <w:u w:val="single"/>
    </w:rPr>
  </w:style>
  <w:style w:type="paragraph" w:styleId="a6">
    <w:name w:val="Subtitle"/>
    <w:basedOn w:val="a"/>
    <w:next w:val="a"/>
    <w:link w:val="Char1"/>
    <w:uiPriority w:val="11"/>
    <w:qFormat/>
    <w:rsid w:val="001254A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1254A6"/>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gdun_hr@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Sky123.Org</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李文健</dc:creator>
  <cp:lastModifiedBy>李文健</cp:lastModifiedBy>
  <cp:revision>2</cp:revision>
  <dcterms:created xsi:type="dcterms:W3CDTF">2018-11-26T06:54:00Z</dcterms:created>
  <dcterms:modified xsi:type="dcterms:W3CDTF">2018-11-26T06:54:00Z</dcterms:modified>
</cp:coreProperties>
</file>