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CD" w:rsidRPr="00363542" w:rsidRDefault="004029CD" w:rsidP="00363542">
      <w:pPr>
        <w:spacing w:line="360" w:lineRule="auto"/>
        <w:rPr>
          <w:rFonts w:ascii="黑体" w:eastAsia="黑体" w:hAnsi="黑体"/>
          <w:sz w:val="28"/>
          <w:szCs w:val="24"/>
        </w:rPr>
      </w:pPr>
      <w:r w:rsidRPr="00363542">
        <w:rPr>
          <w:rFonts w:ascii="黑体" w:eastAsia="黑体" w:hAnsi="黑体" w:hint="eastAsia"/>
          <w:sz w:val="24"/>
        </w:rPr>
        <w:t>一</w:t>
      </w:r>
      <w:r w:rsidRPr="00363542">
        <w:rPr>
          <w:rFonts w:ascii="黑体" w:eastAsia="黑体" w:hAnsi="黑体" w:hint="eastAsia"/>
          <w:sz w:val="28"/>
          <w:szCs w:val="24"/>
        </w:rPr>
        <w:t>．公司简介</w:t>
      </w:r>
    </w:p>
    <w:p w:rsidR="00281ECD" w:rsidRPr="00363542" w:rsidRDefault="00281ECD" w:rsidP="0036354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63542">
        <w:rPr>
          <w:rFonts w:asciiTheme="minorEastAsia" w:eastAsiaTheme="minorEastAsia" w:hAnsiTheme="minorEastAsia" w:hint="eastAsia"/>
          <w:sz w:val="24"/>
          <w:szCs w:val="24"/>
        </w:rPr>
        <w:t xml:space="preserve">中国核工业华兴建设有限公司（简称中核华兴）隶属于中央直属的中国核工业建设集团公司，是中国核工业建设股份有限公司（上市企业）的重点成员单位。总部位于江苏省南京市建邺区。公司始建于1958年，曾承担过我国“两弹一艇”试验基地以及许多重要核工程、军工工程的建设。如今，公司已发展成为全球核电建造龙头企业，并在军工工程、工业民用工程、市政基础设施、海外工程等方面拥有独特的竞争优势。目前，公司位列中国建筑业竞争力百强第61位，江苏省建筑业综合实力百强第9位。       </w:t>
      </w:r>
    </w:p>
    <w:p w:rsidR="00BC2499" w:rsidRPr="00363542" w:rsidRDefault="00281ECD" w:rsidP="0036354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63542">
        <w:rPr>
          <w:rFonts w:asciiTheme="minorEastAsia" w:eastAsiaTheme="minorEastAsia" w:hAnsiTheme="minorEastAsia" w:hint="eastAsia"/>
          <w:sz w:val="24"/>
          <w:szCs w:val="24"/>
        </w:rPr>
        <w:t>江苏中核华兴检测有限公司是中核华兴的全资子公司，专业化公司能够独立开展建筑工程及材料检验、金属材料检验、无损检测等项目，专业从事核电站、大型军工、工业、民用项目建设施工检测业务的检测机构，检测业务覆盖中国核建在我国大陆和国际市</w:t>
      </w:r>
      <w:r w:rsidR="00BC2499" w:rsidRPr="00363542">
        <w:rPr>
          <w:rFonts w:asciiTheme="minorEastAsia" w:eastAsiaTheme="minorEastAsia" w:hAnsiTheme="minorEastAsia" w:hint="eastAsia"/>
          <w:sz w:val="24"/>
          <w:szCs w:val="24"/>
        </w:rPr>
        <w:t>场承接的绝大多数核电站建设工程以及周边民用市场，检测业绩斐然。</w:t>
      </w:r>
    </w:p>
    <w:p w:rsidR="00BC2499" w:rsidRPr="00363542" w:rsidRDefault="00BC2499" w:rsidP="00363542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63542">
        <w:rPr>
          <w:rFonts w:ascii="宋体" w:eastAsia="宋体" w:hAnsi="宋体" w:cs="Times New Roman"/>
          <w:sz w:val="24"/>
          <w:szCs w:val="24"/>
        </w:rPr>
        <w:t>公司不断继承和发扬“忠诚坚韧，勤恳俭朴”的优良传统，勇于创新，严格要求，圆满完成了我国第一个军工原子能反应堆厂房试验任务，四川585</w:t>
      </w:r>
      <w:r w:rsidRPr="00363542">
        <w:rPr>
          <w:rFonts w:ascii="宋体" w:eastAsia="宋体" w:hAnsi="宋体" w:cs="Times New Roman" w:hint="eastAsia"/>
          <w:sz w:val="24"/>
          <w:szCs w:val="24"/>
        </w:rPr>
        <w:t>、</w:t>
      </w:r>
      <w:r w:rsidRPr="00363542">
        <w:rPr>
          <w:rFonts w:ascii="宋体" w:eastAsia="宋体" w:hAnsi="宋体" w:cs="Times New Roman"/>
          <w:sz w:val="24"/>
          <w:szCs w:val="24"/>
        </w:rPr>
        <w:t>493</w:t>
      </w:r>
      <w:r w:rsidRPr="00363542">
        <w:rPr>
          <w:rFonts w:ascii="宋体" w:eastAsia="宋体" w:hAnsi="宋体" w:cs="Times New Roman" w:hint="eastAsia"/>
          <w:sz w:val="24"/>
          <w:szCs w:val="24"/>
        </w:rPr>
        <w:t>、环流器一号军工厂房、广东大亚湾、巴基斯坦恰希玛一期、广东岭澳一期、广东岭澳二期、浙江秦山三期、江苏田湾一期、仪征化纤厂等军工、核电及工业与民用建筑工程质量检测工作；目前正承担着江苏田湾二期、巴基斯坦恰希玛</w:t>
      </w:r>
      <w:r w:rsidRPr="00363542">
        <w:rPr>
          <w:rFonts w:ascii="宋体" w:eastAsia="宋体" w:hAnsi="宋体" w:cs="Times New Roman"/>
          <w:sz w:val="24"/>
          <w:szCs w:val="24"/>
        </w:rPr>
        <w:t>C3C4</w:t>
      </w:r>
      <w:r w:rsidRPr="00363542">
        <w:rPr>
          <w:rFonts w:ascii="宋体" w:eastAsia="宋体" w:hAnsi="宋体" w:cs="Times New Roman" w:hint="eastAsia"/>
          <w:sz w:val="24"/>
          <w:szCs w:val="24"/>
        </w:rPr>
        <w:t>、辽宁红沿河、福建宁德、浙江三门、广东阳江、广东台山、广西防城港、荣成石岛湾、巴基斯坦卡拉奇、广西白龙、福建霞浦等核电项目的工程质量检测工作。</w:t>
      </w:r>
    </w:p>
    <w:p w:rsidR="00BC2499" w:rsidRPr="00363542" w:rsidRDefault="00BC2499" w:rsidP="00363542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63542">
        <w:rPr>
          <w:rFonts w:ascii="宋体" w:eastAsia="宋体" w:hAnsi="宋体" w:cs="Times New Roman" w:hint="eastAsia"/>
          <w:sz w:val="24"/>
          <w:szCs w:val="24"/>
        </w:rPr>
        <w:t>公司现有正式员工198人，其中无损检测58人，土建试化验102人，理化13人，其他25人；公司拥有本科学历50人，大专及其他148人；目前公司具有中高级职称以上者35人，其中高级工程师以上7人 (含研高一人)，拥有一批具备高素质的专业检测队伍。</w:t>
      </w:r>
    </w:p>
    <w:p w:rsidR="00BC2499" w:rsidRPr="00363542" w:rsidRDefault="00BC2499" w:rsidP="00363542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63542">
        <w:rPr>
          <w:rFonts w:ascii="宋体" w:eastAsia="宋体" w:hAnsi="宋体" w:cs="Times New Roman" w:hint="eastAsia"/>
          <w:sz w:val="24"/>
          <w:szCs w:val="24"/>
        </w:rPr>
        <w:t>公司以客户为关注焦点，始终确保质量第一，在质量管控上严慎细实，精益求精，坚守执着并不断自我突破，在服务上快速响应，紧跟客户期望，为客</w:t>
      </w:r>
      <w:r w:rsidRPr="00363542">
        <w:rPr>
          <w:rFonts w:ascii="宋体" w:eastAsia="宋体" w:hAnsi="宋体" w:cs="Times New Roman" w:hint="eastAsia"/>
          <w:sz w:val="24"/>
          <w:szCs w:val="24"/>
        </w:rPr>
        <w:lastRenderedPageBreak/>
        <w:t>户方提供可靠、连贯、有保证的优质服务，并不断对标龙头标杆企业，提升检测技术水平和服务质量，形成了系列标准化的核电检测质量保证大纲和一系列管理程序，全面实施质量、职业健康安全和环境管理体系，并逐步引入卓越绩效管理理念，几十年来公司一直以过硬的检测技术、扎实的基础管理、卓著的检测业绩、超群的发展理念和一流的服务水准享誉国内核电检测市场。</w:t>
      </w:r>
    </w:p>
    <w:p w:rsidR="00BC2499" w:rsidRPr="00363542" w:rsidRDefault="00BC2499" w:rsidP="00363542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63542">
        <w:rPr>
          <w:rFonts w:ascii="宋体" w:eastAsia="宋体" w:hAnsi="宋体" w:cs="Times New Roman" w:hint="eastAsia"/>
          <w:sz w:val="24"/>
          <w:szCs w:val="24"/>
        </w:rPr>
        <w:t>伴随着</w:t>
      </w:r>
      <w:r w:rsidRPr="00363542">
        <w:rPr>
          <w:rFonts w:ascii="宋体" w:eastAsia="宋体" w:hAnsi="宋体" w:cs="Times New Roman"/>
          <w:sz w:val="24"/>
          <w:szCs w:val="24"/>
        </w:rPr>
        <w:t>正在实施</w:t>
      </w:r>
      <w:r w:rsidRPr="00363542">
        <w:rPr>
          <w:rFonts w:ascii="宋体" w:eastAsia="宋体" w:hAnsi="宋体" w:cs="Times New Roman" w:hint="eastAsia"/>
          <w:sz w:val="24"/>
          <w:szCs w:val="24"/>
        </w:rPr>
        <w:t>的</w:t>
      </w:r>
      <w:r w:rsidRPr="00363542">
        <w:rPr>
          <w:rFonts w:ascii="宋体" w:eastAsia="宋体" w:hAnsi="宋体" w:cs="Times New Roman"/>
          <w:sz w:val="24"/>
          <w:szCs w:val="24"/>
        </w:rPr>
        <w:t>新一轮发展战略，</w:t>
      </w:r>
      <w:r w:rsidRPr="00363542">
        <w:rPr>
          <w:rFonts w:ascii="宋体" w:eastAsia="宋体" w:hAnsi="宋体" w:cs="Times New Roman" w:hint="eastAsia"/>
          <w:sz w:val="24"/>
          <w:szCs w:val="24"/>
        </w:rPr>
        <w:t>公司不断</w:t>
      </w:r>
      <w:r w:rsidRPr="00363542">
        <w:rPr>
          <w:rFonts w:ascii="宋体" w:eastAsia="宋体" w:hAnsi="宋体" w:cs="Times New Roman"/>
          <w:sz w:val="24"/>
          <w:szCs w:val="24"/>
        </w:rPr>
        <w:t>提升检测水准，拓展业务范围，升级设备</w:t>
      </w:r>
      <w:r w:rsidRPr="00363542">
        <w:rPr>
          <w:rFonts w:ascii="宋体" w:eastAsia="宋体" w:hAnsi="宋体" w:cs="Times New Roman" w:hint="eastAsia"/>
          <w:sz w:val="24"/>
          <w:szCs w:val="24"/>
        </w:rPr>
        <w:t>能力</w:t>
      </w:r>
      <w:r w:rsidRPr="00363542">
        <w:rPr>
          <w:rFonts w:ascii="宋体" w:eastAsia="宋体" w:hAnsi="宋体" w:cs="Times New Roman"/>
          <w:sz w:val="24"/>
          <w:szCs w:val="24"/>
        </w:rPr>
        <w:t>，</w:t>
      </w:r>
      <w:r w:rsidRPr="00363542">
        <w:rPr>
          <w:rFonts w:ascii="宋体" w:eastAsia="宋体" w:hAnsi="宋体" w:cs="Times New Roman" w:hint="eastAsia"/>
          <w:sz w:val="24"/>
          <w:szCs w:val="24"/>
        </w:rPr>
        <w:t>在未来，我们</w:t>
      </w:r>
      <w:r w:rsidRPr="00363542">
        <w:rPr>
          <w:rFonts w:ascii="宋体" w:eastAsia="宋体" w:hAnsi="宋体" w:cs="Times New Roman"/>
          <w:sz w:val="24"/>
          <w:szCs w:val="24"/>
        </w:rPr>
        <w:t>将继续秉承“</w:t>
      </w:r>
      <w:r w:rsidRPr="00363542">
        <w:rPr>
          <w:rFonts w:ascii="宋体" w:eastAsia="宋体" w:hAnsi="宋体" w:cs="Times New Roman" w:hint="eastAsia"/>
          <w:sz w:val="24"/>
          <w:szCs w:val="24"/>
        </w:rPr>
        <w:t>责任、</w:t>
      </w:r>
      <w:r w:rsidRPr="00363542">
        <w:rPr>
          <w:rFonts w:ascii="宋体" w:eastAsia="宋体" w:hAnsi="宋体" w:cs="Times New Roman"/>
          <w:sz w:val="24"/>
          <w:szCs w:val="24"/>
        </w:rPr>
        <w:t>安全、</w:t>
      </w:r>
      <w:r w:rsidRPr="00363542">
        <w:rPr>
          <w:rFonts w:ascii="宋体" w:eastAsia="宋体" w:hAnsi="宋体" w:cs="Times New Roman" w:hint="eastAsia"/>
          <w:sz w:val="24"/>
          <w:szCs w:val="24"/>
        </w:rPr>
        <w:t>品质、</w:t>
      </w:r>
      <w:r w:rsidRPr="00363542">
        <w:rPr>
          <w:rFonts w:ascii="宋体" w:eastAsia="宋体" w:hAnsi="宋体" w:cs="Times New Roman"/>
          <w:sz w:val="24"/>
          <w:szCs w:val="24"/>
        </w:rPr>
        <w:t>卓越”的核心价值服务于顾客、公众和社会。 </w:t>
      </w:r>
    </w:p>
    <w:p w:rsidR="00281ECD" w:rsidRPr="00363542" w:rsidRDefault="004029CD" w:rsidP="00363542">
      <w:pPr>
        <w:spacing w:line="360" w:lineRule="auto"/>
        <w:rPr>
          <w:rFonts w:ascii="黑体" w:eastAsia="黑体" w:hAnsi="黑体"/>
          <w:sz w:val="28"/>
          <w:szCs w:val="24"/>
        </w:rPr>
      </w:pPr>
      <w:r w:rsidRPr="00363542">
        <w:rPr>
          <w:rFonts w:ascii="黑体" w:eastAsia="黑体" w:hAnsi="黑体" w:hint="eastAsia"/>
          <w:sz w:val="28"/>
          <w:szCs w:val="24"/>
        </w:rPr>
        <w:t>二．招聘信息</w:t>
      </w:r>
    </w:p>
    <w:tbl>
      <w:tblPr>
        <w:tblStyle w:val="a4"/>
        <w:tblW w:w="8613" w:type="dxa"/>
        <w:tblLook w:val="04A0"/>
      </w:tblPr>
      <w:tblGrid>
        <w:gridCol w:w="2130"/>
        <w:gridCol w:w="2130"/>
        <w:gridCol w:w="2131"/>
        <w:gridCol w:w="2222"/>
      </w:tblGrid>
      <w:tr w:rsidR="004029CD" w:rsidRPr="00363542" w:rsidTr="001E492C">
        <w:tc>
          <w:tcPr>
            <w:tcW w:w="2130" w:type="dxa"/>
            <w:vAlign w:val="center"/>
          </w:tcPr>
          <w:p w:rsidR="004029CD" w:rsidRPr="00CF77A5" w:rsidRDefault="004029CD" w:rsidP="0036354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F77A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招聘岗位</w:t>
            </w:r>
          </w:p>
        </w:tc>
        <w:tc>
          <w:tcPr>
            <w:tcW w:w="2130" w:type="dxa"/>
            <w:vAlign w:val="center"/>
          </w:tcPr>
          <w:p w:rsidR="004029CD" w:rsidRPr="00CF77A5" w:rsidRDefault="004029CD" w:rsidP="0036354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F77A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131" w:type="dxa"/>
            <w:vAlign w:val="center"/>
          </w:tcPr>
          <w:p w:rsidR="004029CD" w:rsidRPr="00CF77A5" w:rsidRDefault="004029CD" w:rsidP="0036354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F77A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222" w:type="dxa"/>
            <w:vAlign w:val="center"/>
          </w:tcPr>
          <w:p w:rsidR="004029CD" w:rsidRPr="00CF77A5" w:rsidRDefault="004029CD" w:rsidP="0036354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F77A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专业要求</w:t>
            </w:r>
          </w:p>
        </w:tc>
      </w:tr>
      <w:tr w:rsidR="004029CD" w:rsidRPr="00363542" w:rsidTr="001E492C">
        <w:tc>
          <w:tcPr>
            <w:tcW w:w="2130" w:type="dxa"/>
            <w:vAlign w:val="center"/>
          </w:tcPr>
          <w:p w:rsidR="004029CD" w:rsidRPr="00CF77A5" w:rsidRDefault="004029CD" w:rsidP="0036354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77A5">
              <w:rPr>
                <w:rFonts w:asciiTheme="minorEastAsia" w:eastAsiaTheme="minorEastAsia" w:hAnsiTheme="minorEastAsia" w:hint="eastAsia"/>
                <w:sz w:val="24"/>
                <w:szCs w:val="24"/>
              </w:rPr>
              <w:t>检测</w:t>
            </w:r>
            <w:r w:rsidR="006D26A9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</w:t>
            </w:r>
            <w:r w:rsidRPr="00CF77A5">
              <w:rPr>
                <w:rFonts w:asciiTheme="minorEastAsia" w:eastAsiaTheme="minorEastAsia" w:hAnsiTheme="minorEastAsia" w:hint="eastAsia"/>
                <w:sz w:val="24"/>
                <w:szCs w:val="24"/>
              </w:rPr>
              <w:t>员</w:t>
            </w:r>
          </w:p>
        </w:tc>
        <w:tc>
          <w:tcPr>
            <w:tcW w:w="2130" w:type="dxa"/>
            <w:vAlign w:val="center"/>
          </w:tcPr>
          <w:p w:rsidR="004029CD" w:rsidRPr="00CF77A5" w:rsidRDefault="006040C2" w:rsidP="0036354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31" w:type="dxa"/>
            <w:vAlign w:val="center"/>
          </w:tcPr>
          <w:p w:rsidR="004029CD" w:rsidRPr="00CF77A5" w:rsidRDefault="004029CD" w:rsidP="0036354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77A5">
              <w:rPr>
                <w:rFonts w:asciiTheme="minorEastAsia" w:eastAsiaTheme="minorEastAsia" w:hAnsiTheme="minorEastAsia" w:hint="eastAsia"/>
                <w:sz w:val="24"/>
                <w:szCs w:val="24"/>
              </w:rPr>
              <w:t>大专及以上</w:t>
            </w:r>
          </w:p>
        </w:tc>
        <w:tc>
          <w:tcPr>
            <w:tcW w:w="2222" w:type="dxa"/>
            <w:vAlign w:val="center"/>
          </w:tcPr>
          <w:p w:rsidR="004029CD" w:rsidRPr="00CF77A5" w:rsidRDefault="005C4FDB" w:rsidP="0036354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理化测试与质检技术</w:t>
            </w:r>
          </w:p>
        </w:tc>
      </w:tr>
    </w:tbl>
    <w:p w:rsidR="001C1822" w:rsidRPr="00363542" w:rsidRDefault="001C1822" w:rsidP="00363542">
      <w:pPr>
        <w:spacing w:line="360" w:lineRule="auto"/>
        <w:rPr>
          <w:rFonts w:ascii="黑体" w:eastAsia="黑体" w:hAnsi="黑体"/>
          <w:sz w:val="28"/>
          <w:szCs w:val="24"/>
        </w:rPr>
      </w:pPr>
      <w:r w:rsidRPr="00363542">
        <w:rPr>
          <w:rFonts w:ascii="黑体" w:eastAsia="黑体" w:hAnsi="黑体" w:hint="eastAsia"/>
          <w:sz w:val="28"/>
          <w:szCs w:val="24"/>
        </w:rPr>
        <w:t>三．薪资福利</w:t>
      </w:r>
    </w:p>
    <w:p w:rsidR="001C1822" w:rsidRPr="00363542" w:rsidRDefault="001C1822" w:rsidP="00363542">
      <w:pPr>
        <w:spacing w:line="360" w:lineRule="auto"/>
        <w:ind w:firstLine="270"/>
        <w:rPr>
          <w:rFonts w:asciiTheme="minorEastAsia" w:eastAsiaTheme="minorEastAsia" w:hAnsiTheme="minorEastAsia"/>
          <w:sz w:val="24"/>
          <w:szCs w:val="24"/>
        </w:rPr>
      </w:pPr>
      <w:r w:rsidRPr="00363542">
        <w:rPr>
          <w:rFonts w:asciiTheme="minorEastAsia" w:eastAsiaTheme="minorEastAsia" w:hAnsiTheme="minorEastAsia" w:hint="eastAsia"/>
          <w:sz w:val="24"/>
          <w:szCs w:val="24"/>
        </w:rPr>
        <w:t>实习工资：2000~3000元/月</w:t>
      </w:r>
    </w:p>
    <w:p w:rsidR="00D25863" w:rsidRPr="00363542" w:rsidRDefault="001C1822" w:rsidP="00363542">
      <w:pPr>
        <w:spacing w:line="360" w:lineRule="auto"/>
        <w:ind w:firstLine="270"/>
        <w:rPr>
          <w:rFonts w:asciiTheme="minorEastAsia" w:eastAsiaTheme="minorEastAsia" w:hAnsiTheme="minorEastAsia"/>
          <w:sz w:val="24"/>
          <w:szCs w:val="24"/>
        </w:rPr>
      </w:pPr>
      <w:r w:rsidRPr="00363542">
        <w:rPr>
          <w:rFonts w:asciiTheme="minorEastAsia" w:eastAsiaTheme="minorEastAsia" w:hAnsiTheme="minorEastAsia" w:hint="eastAsia"/>
          <w:sz w:val="24"/>
          <w:szCs w:val="24"/>
        </w:rPr>
        <w:t>转正后工资：</w:t>
      </w:r>
      <w:r w:rsidR="00C62DC6" w:rsidRPr="00363542">
        <w:rPr>
          <w:rFonts w:asciiTheme="minorEastAsia" w:eastAsiaTheme="minorEastAsia" w:hAnsiTheme="minorEastAsia" w:hint="eastAsia"/>
          <w:sz w:val="24"/>
          <w:szCs w:val="24"/>
        </w:rPr>
        <w:t>50</w:t>
      </w:r>
      <w:r w:rsidRPr="00363542">
        <w:rPr>
          <w:rFonts w:asciiTheme="minorEastAsia" w:eastAsiaTheme="minorEastAsia" w:hAnsiTheme="minorEastAsia" w:hint="eastAsia"/>
          <w:sz w:val="24"/>
          <w:szCs w:val="24"/>
        </w:rPr>
        <w:t>00~6000元/月</w:t>
      </w:r>
      <w:r w:rsidR="00C62DC6" w:rsidRPr="00363542">
        <w:rPr>
          <w:rFonts w:asciiTheme="minorEastAsia" w:eastAsiaTheme="minorEastAsia" w:hAnsiTheme="minorEastAsia" w:hint="eastAsia"/>
          <w:sz w:val="24"/>
          <w:szCs w:val="24"/>
        </w:rPr>
        <w:t>，公司缴纳五险一金。</w:t>
      </w:r>
    </w:p>
    <w:p w:rsidR="00F16318" w:rsidRPr="00F16318" w:rsidRDefault="00F16318" w:rsidP="00F16318">
      <w:pPr>
        <w:spacing w:line="360" w:lineRule="auto"/>
        <w:rPr>
          <w:rFonts w:ascii="黑体" w:eastAsia="黑体" w:hAnsi="黑体"/>
          <w:sz w:val="28"/>
          <w:szCs w:val="24"/>
        </w:rPr>
      </w:pPr>
      <w:r w:rsidRPr="00F16318">
        <w:rPr>
          <w:rFonts w:ascii="黑体" w:eastAsia="黑体" w:hAnsi="黑体" w:hint="eastAsia"/>
          <w:sz w:val="28"/>
          <w:szCs w:val="24"/>
        </w:rPr>
        <w:t>四．工作地点</w:t>
      </w:r>
    </w:p>
    <w:p w:rsidR="00F16318" w:rsidRDefault="00F16318" w:rsidP="00363542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工作地点：江苏省梁云港市、福建省宁德市、辽宁省大连市、广西省防城港、山东省荣成市</w:t>
      </w:r>
      <w:r w:rsidR="00964BD9">
        <w:rPr>
          <w:rFonts w:asciiTheme="minorEastAsia" w:eastAsiaTheme="minorEastAsia" w:hAnsiTheme="minorEastAsia" w:hint="eastAsia"/>
          <w:sz w:val="24"/>
          <w:szCs w:val="24"/>
        </w:rPr>
        <w:t>、广东省阳江市等沿海城市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771FE" w:rsidRDefault="007771FE" w:rsidP="00363542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单位地址：江苏省南京市江宁区滨江开发区天成路58号</w:t>
      </w:r>
      <w:r w:rsidR="00D739E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16318" w:rsidRDefault="00F16318" w:rsidP="00363542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联系人：尹路</w:t>
      </w:r>
    </w:p>
    <w:p w:rsidR="004877B1" w:rsidRDefault="00D25863" w:rsidP="00363542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363542">
        <w:rPr>
          <w:rFonts w:asciiTheme="minorEastAsia" w:eastAsiaTheme="minorEastAsia" w:hAnsiTheme="minorEastAsia" w:hint="eastAsia"/>
          <w:sz w:val="24"/>
          <w:szCs w:val="24"/>
        </w:rPr>
        <w:t>联系</w:t>
      </w:r>
      <w:r w:rsidR="00106398" w:rsidRPr="00363542">
        <w:rPr>
          <w:rFonts w:asciiTheme="minorEastAsia" w:eastAsiaTheme="minorEastAsia" w:hAnsiTheme="minorEastAsia" w:hint="eastAsia"/>
          <w:sz w:val="24"/>
          <w:szCs w:val="24"/>
        </w:rPr>
        <w:t>电话：</w:t>
      </w:r>
      <w:r w:rsidR="00521194">
        <w:rPr>
          <w:rFonts w:asciiTheme="minorEastAsia" w:eastAsiaTheme="minorEastAsia" w:hAnsiTheme="minorEastAsia" w:hint="eastAsia"/>
          <w:sz w:val="24"/>
          <w:szCs w:val="24"/>
        </w:rPr>
        <w:t xml:space="preserve"> 18952586530</w:t>
      </w:r>
      <w:r w:rsidR="00A600A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600AF" w:rsidRPr="00363542">
        <w:rPr>
          <w:rFonts w:asciiTheme="minorEastAsia" w:eastAsiaTheme="minorEastAsia" w:hAnsiTheme="minorEastAsia" w:hint="eastAsia"/>
          <w:sz w:val="24"/>
          <w:szCs w:val="24"/>
        </w:rPr>
        <w:t>025-86157171</w:t>
      </w:r>
    </w:p>
    <w:p w:rsidR="004877B1" w:rsidRDefault="004877B1" w:rsidP="00363542">
      <w:pPr>
        <w:spacing w:line="360" w:lineRule="auto"/>
      </w:pPr>
    </w:p>
    <w:sectPr w:rsidR="004877B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53C" w:rsidRDefault="00B1353C" w:rsidP="0074152B">
      <w:pPr>
        <w:spacing w:after="0"/>
      </w:pPr>
      <w:r>
        <w:separator/>
      </w:r>
    </w:p>
  </w:endnote>
  <w:endnote w:type="continuationSeparator" w:id="0">
    <w:p w:rsidR="00B1353C" w:rsidRDefault="00B1353C" w:rsidP="007415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53C" w:rsidRDefault="00B1353C" w:rsidP="0074152B">
      <w:pPr>
        <w:spacing w:after="0"/>
      </w:pPr>
      <w:r>
        <w:separator/>
      </w:r>
    </w:p>
  </w:footnote>
  <w:footnote w:type="continuationSeparator" w:id="0">
    <w:p w:rsidR="00B1353C" w:rsidRDefault="00B1353C" w:rsidP="007415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511"/>
    <w:multiLevelType w:val="hybridMultilevel"/>
    <w:tmpl w:val="15DC16DE"/>
    <w:lvl w:ilvl="0" w:tplc="F47033D6">
      <w:start w:val="1"/>
      <w:numFmt w:val="japaneseCounting"/>
      <w:lvlText w:val="%1．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6398"/>
    <w:rsid w:val="001656DD"/>
    <w:rsid w:val="001C1822"/>
    <w:rsid w:val="001E492C"/>
    <w:rsid w:val="00264A89"/>
    <w:rsid w:val="00281ECD"/>
    <w:rsid w:val="00323B43"/>
    <w:rsid w:val="00363542"/>
    <w:rsid w:val="003D37D8"/>
    <w:rsid w:val="004029CD"/>
    <w:rsid w:val="00426133"/>
    <w:rsid w:val="00426FC4"/>
    <w:rsid w:val="004358AB"/>
    <w:rsid w:val="004877B1"/>
    <w:rsid w:val="00502441"/>
    <w:rsid w:val="00521194"/>
    <w:rsid w:val="005C4FDB"/>
    <w:rsid w:val="006040C2"/>
    <w:rsid w:val="006D26A9"/>
    <w:rsid w:val="0074152B"/>
    <w:rsid w:val="007771FE"/>
    <w:rsid w:val="007F4DE2"/>
    <w:rsid w:val="008B7726"/>
    <w:rsid w:val="00964BD9"/>
    <w:rsid w:val="00A600AF"/>
    <w:rsid w:val="00B1353C"/>
    <w:rsid w:val="00BC2499"/>
    <w:rsid w:val="00C62DC6"/>
    <w:rsid w:val="00CF77A5"/>
    <w:rsid w:val="00D25863"/>
    <w:rsid w:val="00D31D50"/>
    <w:rsid w:val="00D66BC4"/>
    <w:rsid w:val="00D739EB"/>
    <w:rsid w:val="00E42B38"/>
    <w:rsid w:val="00F0158B"/>
    <w:rsid w:val="00F16318"/>
    <w:rsid w:val="00F4797F"/>
    <w:rsid w:val="00FB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9CD"/>
    <w:pPr>
      <w:ind w:firstLineChars="200" w:firstLine="420"/>
    </w:pPr>
  </w:style>
  <w:style w:type="table" w:styleId="a4">
    <w:name w:val="Table Grid"/>
    <w:basedOn w:val="a1"/>
    <w:uiPriority w:val="59"/>
    <w:rsid w:val="00402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7415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4152B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415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4152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47</cp:revision>
  <dcterms:created xsi:type="dcterms:W3CDTF">2008-09-11T17:20:00Z</dcterms:created>
  <dcterms:modified xsi:type="dcterms:W3CDTF">2018-11-13T06:38:00Z</dcterms:modified>
</cp:coreProperties>
</file>