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AEEBF">
      <w:pPr>
        <w:jc w:val="center"/>
        <w:rPr>
          <w:rFonts w:hint="eastAsia"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>杭州</w:t>
      </w:r>
      <w:r>
        <w:rPr>
          <w:rFonts w:hint="eastAsia" w:ascii="黑体" w:eastAsia="黑体"/>
          <w:b/>
          <w:sz w:val="48"/>
          <w:szCs w:val="48"/>
          <w:lang w:val="en-US" w:eastAsia="zh-CN"/>
        </w:rPr>
        <w:t>华光焊接新材料股份</w:t>
      </w:r>
      <w:r>
        <w:rPr>
          <w:rFonts w:hint="eastAsia" w:ascii="黑体" w:eastAsia="黑体"/>
          <w:b/>
          <w:sz w:val="48"/>
          <w:szCs w:val="48"/>
        </w:rPr>
        <w:t>有限公司</w:t>
      </w:r>
    </w:p>
    <w:p w14:paraId="1D5B58A4">
      <w:pPr>
        <w:jc w:val="center"/>
        <w:rPr>
          <w:rFonts w:hint="eastAsia"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>招聘简章</w:t>
      </w:r>
    </w:p>
    <w:p w14:paraId="2AFCC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sz w:val="21"/>
          <w:szCs w:val="24"/>
          <w:lang w:val="en-US" w:eastAsia="zh-CN"/>
        </w:rPr>
      </w:pPr>
      <w:r>
        <w:rPr>
          <w:rFonts w:hint="default"/>
          <w:sz w:val="21"/>
          <w:szCs w:val="24"/>
          <w:lang w:val="en-US" w:eastAsia="zh-CN"/>
        </w:rPr>
        <w:t>杭州华光焊接新材料股份有限公司创立于1995年，是一家专注于智能、高效、绿色的焊接解决方案的国家高新技术企业。</w:t>
      </w:r>
    </w:p>
    <w:p w14:paraId="74E44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sz w:val="21"/>
          <w:szCs w:val="24"/>
          <w:lang w:val="en-US" w:eastAsia="zh-CN"/>
        </w:rPr>
      </w:pPr>
      <w:r>
        <w:rPr>
          <w:rFonts w:hint="default"/>
          <w:sz w:val="21"/>
          <w:szCs w:val="24"/>
          <w:lang w:val="en-US" w:eastAsia="zh-CN"/>
        </w:rPr>
        <w:t>公司一直致力于钎焊技术研发与高品质钎焊材料制造，历经2</w:t>
      </w:r>
      <w:r>
        <w:rPr>
          <w:rFonts w:hint="eastAsia"/>
          <w:sz w:val="21"/>
          <w:szCs w:val="24"/>
          <w:lang w:val="en-US" w:eastAsia="zh-CN"/>
        </w:rPr>
        <w:t>8</w:t>
      </w:r>
      <w:r>
        <w:rPr>
          <w:rFonts w:hint="default"/>
          <w:sz w:val="21"/>
          <w:szCs w:val="24"/>
          <w:lang w:val="en-US" w:eastAsia="zh-CN"/>
        </w:rPr>
        <w:t>年的持续创新和发展，公司</w:t>
      </w:r>
      <w:r>
        <w:rPr>
          <w:rFonts w:hint="eastAsia"/>
          <w:sz w:val="21"/>
          <w:szCs w:val="24"/>
          <w:lang w:val="en-US" w:eastAsia="zh-CN"/>
        </w:rPr>
        <w:t>处于</w:t>
      </w:r>
      <w:r>
        <w:rPr>
          <w:rFonts w:hint="default"/>
          <w:sz w:val="21"/>
          <w:szCs w:val="24"/>
          <w:lang w:val="en-US" w:eastAsia="zh-CN"/>
        </w:rPr>
        <w:t>国内钎料行业的</w:t>
      </w:r>
      <w:r>
        <w:rPr>
          <w:rFonts w:hint="eastAsia"/>
          <w:sz w:val="21"/>
          <w:szCs w:val="24"/>
          <w:lang w:val="en-US" w:eastAsia="zh-CN"/>
        </w:rPr>
        <w:t>龙头地位</w:t>
      </w:r>
      <w:r>
        <w:rPr>
          <w:rFonts w:hint="default"/>
          <w:sz w:val="21"/>
          <w:szCs w:val="24"/>
          <w:lang w:val="en-US" w:eastAsia="zh-CN"/>
        </w:rPr>
        <w:t>，获得中温硬钎料行业的制造业单项冠军、国家科技进步二等奖</w:t>
      </w:r>
      <w:r>
        <w:rPr>
          <w:rFonts w:hint="eastAsia"/>
          <w:sz w:val="21"/>
          <w:szCs w:val="24"/>
          <w:lang w:val="en-US" w:eastAsia="zh-CN"/>
        </w:rPr>
        <w:t>、中国机械工业科学技术一等奖</w:t>
      </w:r>
      <w:r>
        <w:rPr>
          <w:rFonts w:hint="default"/>
          <w:sz w:val="21"/>
          <w:szCs w:val="24"/>
          <w:lang w:val="en-US" w:eastAsia="zh-CN"/>
        </w:rPr>
        <w:t>等荣誉，市场地位突出，拥有美的、格力、中车、格兰仕、三菱、松下、日立等一批优质客户群。</w:t>
      </w:r>
      <w:r>
        <w:rPr>
          <w:rFonts w:hint="eastAsia"/>
          <w:sz w:val="21"/>
          <w:szCs w:val="24"/>
          <w:lang w:val="en-US" w:eastAsia="zh-CN"/>
        </w:rPr>
        <w:t>目前公司已拥有40件发明专利和62件实用新型专利，作为中国焊接协会钎焊分会的副理事长单位，公司主持并参与8项国家标准、7项行业标准和9项团体标准的制定，是国家标准银钎料的第一起草单位。</w:t>
      </w:r>
    </w:p>
    <w:p w14:paraId="25762026">
      <w:pPr>
        <w:ind w:firstLine="420" w:firstLineChars="200"/>
        <w:rPr>
          <w:rFonts w:hint="default"/>
          <w:sz w:val="21"/>
          <w:szCs w:val="24"/>
          <w:lang w:val="en-US" w:eastAsia="zh-CN"/>
        </w:rPr>
      </w:pPr>
      <w:r>
        <w:rPr>
          <w:rFonts w:hint="default"/>
          <w:sz w:val="21"/>
          <w:szCs w:val="24"/>
          <w:lang w:val="en-US" w:eastAsia="zh-CN"/>
        </w:rPr>
        <w:t>华光新材于2020年8月19日成功登陆上交所科创板，</w:t>
      </w:r>
      <w:r>
        <w:rPr>
          <w:rFonts w:hint="eastAsia"/>
          <w:sz w:val="21"/>
          <w:szCs w:val="24"/>
          <w:lang w:val="en-US" w:eastAsia="zh-CN"/>
        </w:rPr>
        <w:t>钎焊行业第</w:t>
      </w:r>
      <w:bookmarkStart w:id="0" w:name="_GoBack"/>
      <w:bookmarkEnd w:id="0"/>
      <w:r>
        <w:rPr>
          <w:rFonts w:hint="eastAsia"/>
          <w:sz w:val="21"/>
          <w:szCs w:val="24"/>
          <w:lang w:val="en-US" w:eastAsia="zh-CN"/>
        </w:rPr>
        <w:t>一家上市企业，</w:t>
      </w:r>
      <w:r>
        <w:rPr>
          <w:rFonts w:hint="default"/>
          <w:sz w:val="21"/>
          <w:szCs w:val="24"/>
          <w:lang w:val="en-US" w:eastAsia="zh-CN"/>
        </w:rPr>
        <w:t>股票代码：688379。</w:t>
      </w:r>
    </w:p>
    <w:p w14:paraId="7D006292">
      <w:pPr>
        <w:rPr>
          <w:rFonts w:hint="default"/>
          <w:sz w:val="21"/>
          <w:szCs w:val="24"/>
          <w:lang w:val="en-US" w:eastAsia="zh-CN"/>
        </w:rPr>
      </w:pPr>
    </w:p>
    <w:p w14:paraId="5DB0996F">
      <w:pPr>
        <w:rPr>
          <w:rFonts w:hint="eastAsia" w:ascii="楷体_GB2312" w:eastAsia="楷体_GB2312"/>
        </w:rPr>
      </w:pPr>
      <w:r>
        <w:rPr>
          <w:rFonts w:hint="eastAsia" w:ascii="宋体" w:hAnsi="宋体" w:cs="宋体"/>
          <w:b/>
          <w:kern w:val="0"/>
          <w:szCs w:val="21"/>
        </w:rPr>
        <w:t>◆</w:t>
      </w:r>
      <w:r>
        <w:rPr>
          <w:rFonts w:hint="eastAsia" w:ascii="宋体" w:hAnsi="宋体" w:cs="宋体"/>
          <w:b/>
          <w:kern w:val="0"/>
          <w:szCs w:val="21"/>
          <w:lang w:val="en-US" w:eastAsia="zh-CN"/>
        </w:rPr>
        <w:t>招聘岗位</w:t>
      </w:r>
      <w:r>
        <w:rPr>
          <w:rFonts w:hint="eastAsia" w:ascii="楷体_GB2312" w:eastAsia="楷体_GB2312"/>
        </w:rPr>
        <w:t>：</w:t>
      </w:r>
    </w:p>
    <w:tbl>
      <w:tblPr>
        <w:tblStyle w:val="2"/>
        <w:tblW w:w="10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1760"/>
        <w:gridCol w:w="3473"/>
        <w:gridCol w:w="3473"/>
      </w:tblGrid>
      <w:tr w14:paraId="57786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233" w:type="dxa"/>
            <w:vAlign w:val="center"/>
          </w:tcPr>
          <w:p w14:paraId="47B0CD7A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岗位</w:t>
            </w:r>
          </w:p>
        </w:tc>
        <w:tc>
          <w:tcPr>
            <w:tcW w:w="1760" w:type="dxa"/>
            <w:vAlign w:val="center"/>
          </w:tcPr>
          <w:p w14:paraId="646FC9D4">
            <w:pPr>
              <w:jc w:val="center"/>
              <w:rPr>
                <w:rFonts w:hint="eastAsia" w:ascii="宋体" w:hAnsi="宋体" w:cs="宋体" w:eastAsiaTheme="minorEastAsia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人数</w:t>
            </w:r>
          </w:p>
        </w:tc>
        <w:tc>
          <w:tcPr>
            <w:tcW w:w="3473" w:type="dxa"/>
            <w:vAlign w:val="center"/>
          </w:tcPr>
          <w:p w14:paraId="4ADF0DAE">
            <w:pPr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岗位要求</w:t>
            </w:r>
          </w:p>
        </w:tc>
        <w:tc>
          <w:tcPr>
            <w:tcW w:w="3473" w:type="dxa"/>
            <w:vAlign w:val="center"/>
          </w:tcPr>
          <w:p w14:paraId="3F99CC8D">
            <w:pPr>
              <w:jc w:val="center"/>
              <w:rPr>
                <w:rFonts w:hint="eastAsia" w:ascii="宋体" w:hAnsi="宋体" w:cs="宋体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薪酬</w:t>
            </w:r>
          </w:p>
        </w:tc>
      </w:tr>
      <w:tr w14:paraId="2468C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233" w:type="dxa"/>
            <w:vAlign w:val="center"/>
          </w:tcPr>
          <w:p w14:paraId="66DEC8F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实习技工</w:t>
            </w:r>
          </w:p>
        </w:tc>
        <w:tc>
          <w:tcPr>
            <w:tcW w:w="1760" w:type="dxa"/>
            <w:vAlign w:val="center"/>
          </w:tcPr>
          <w:p w14:paraId="14A6C1E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3473" w:type="dxa"/>
            <w:vAlign w:val="center"/>
          </w:tcPr>
          <w:p w14:paraId="1E8E49F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专业不限，理工科类专业优先</w:t>
            </w:r>
          </w:p>
        </w:tc>
        <w:tc>
          <w:tcPr>
            <w:tcW w:w="3473" w:type="dxa"/>
            <w:vAlign w:val="center"/>
          </w:tcPr>
          <w:p w14:paraId="02C2781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基础工资4600+奖金（0-400）+补贴</w:t>
            </w:r>
          </w:p>
        </w:tc>
      </w:tr>
    </w:tbl>
    <w:p w14:paraId="448D50BD">
      <w:pPr>
        <w:rPr>
          <w:rFonts w:hint="eastAsia" w:ascii="宋体" w:hAnsi="宋体" w:cs="宋体"/>
          <w:b/>
          <w:kern w:val="0"/>
          <w:szCs w:val="21"/>
        </w:rPr>
      </w:pPr>
    </w:p>
    <w:p w14:paraId="3BB91330">
      <w:pPr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◆福利待遇：</w:t>
      </w:r>
    </w:p>
    <w:p w14:paraId="71971145">
      <w:pPr>
        <w:rPr>
          <w:rFonts w:hint="eastAsia" w:ascii="宋体" w:hAnsi="宋体" w:cs="宋体"/>
          <w:b w:val="0"/>
          <w:bCs/>
          <w:kern w:val="0"/>
          <w:szCs w:val="21"/>
        </w:rPr>
      </w:pPr>
      <w:r>
        <w:rPr>
          <w:rFonts w:hint="eastAsia" w:ascii="宋体" w:hAnsi="宋体" w:cs="宋体"/>
          <w:b w:val="0"/>
          <w:bCs/>
          <w:kern w:val="0"/>
          <w:szCs w:val="21"/>
        </w:rPr>
        <w:t>经济类：五险一金、交通补贴、年终奖金、工作餐补</w:t>
      </w:r>
    </w:p>
    <w:p w14:paraId="2D676F48">
      <w:pPr>
        <w:rPr>
          <w:rFonts w:hint="eastAsia" w:ascii="宋体" w:hAnsi="宋体" w:cs="宋体"/>
          <w:b w:val="0"/>
          <w:bCs/>
          <w:kern w:val="0"/>
          <w:szCs w:val="21"/>
        </w:rPr>
      </w:pPr>
      <w:r>
        <w:rPr>
          <w:rFonts w:hint="eastAsia" w:ascii="宋体" w:hAnsi="宋体" w:cs="宋体"/>
          <w:b w:val="0"/>
          <w:bCs/>
          <w:kern w:val="0"/>
          <w:szCs w:val="21"/>
        </w:rPr>
        <w:t>人文关怀：免费宿舍、生日礼券、员工体检、部门团建</w:t>
      </w:r>
    </w:p>
    <w:p w14:paraId="26236981">
      <w:pPr>
        <w:rPr>
          <w:rFonts w:hint="eastAsia" w:ascii="宋体" w:hAnsi="宋体" w:cs="宋体"/>
          <w:b w:val="0"/>
          <w:bCs/>
          <w:kern w:val="0"/>
          <w:szCs w:val="21"/>
        </w:rPr>
      </w:pPr>
      <w:r>
        <w:rPr>
          <w:rFonts w:hint="eastAsia" w:ascii="宋体" w:hAnsi="宋体" w:cs="宋体"/>
          <w:b w:val="0"/>
          <w:bCs/>
          <w:kern w:val="0"/>
          <w:szCs w:val="21"/>
        </w:rPr>
        <w:t>其他福利：节日礼品、劳保用品、带薪年假</w:t>
      </w:r>
    </w:p>
    <w:p w14:paraId="506A07A5">
      <w:pPr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◆联系方式：</w:t>
      </w:r>
    </w:p>
    <w:p w14:paraId="25603ED1">
      <w:pPr>
        <w:rPr>
          <w:rFonts w:hint="eastAsia"/>
        </w:rPr>
      </w:pPr>
      <w:r>
        <w:rPr>
          <w:rFonts w:hint="eastAsia"/>
        </w:rPr>
        <w:t>简历投递邮箱：zhaopin@cn-huaguang.com</w:t>
      </w:r>
    </w:p>
    <w:p w14:paraId="36922723">
      <w:pPr>
        <w:rPr>
          <w:rFonts w:hint="eastAsia"/>
        </w:rPr>
      </w:pPr>
      <w:r>
        <w:rPr>
          <w:rFonts w:hint="eastAsia"/>
        </w:rPr>
        <w:t>投递时请将简历以“姓名+应聘岗位”的方式进行命名</w:t>
      </w:r>
    </w:p>
    <w:p w14:paraId="3A43FA65">
      <w:pPr>
        <w:rPr>
          <w:rFonts w:hint="eastAsia"/>
        </w:rPr>
      </w:pPr>
      <w:r>
        <w:rPr>
          <w:rFonts w:hint="eastAsia"/>
        </w:rPr>
        <w:t>电话咨询：18968088699（同微信号）  0571-88750570</w:t>
      </w:r>
    </w:p>
    <w:p w14:paraId="70614E1B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地址：浙江省杭州市余杭区仁和街道奉运路8号</w:t>
      </w:r>
    </w:p>
    <w:p w14:paraId="121E8E4F">
      <w:pPr>
        <w:jc w:val="left"/>
      </w:pPr>
      <w:r>
        <w:rPr>
          <w:rFonts w:hint="eastAsia"/>
          <w:lang w:val="en-US" w:eastAsia="zh-CN"/>
        </w:rPr>
        <w:t>公司官网：http://www.cn-huaguang.com</w:t>
      </w:r>
    </w:p>
    <w:p w14:paraId="6CACC843">
      <w:r>
        <w:rPr>
          <w:rFonts w:hint="eastAsia"/>
          <w:lang w:val="en-US" w:eastAsia="zh-CN"/>
        </w:rPr>
        <w:drawing>
          <wp:inline distT="0" distB="0" distL="114300" distR="114300">
            <wp:extent cx="2005330" cy="2005330"/>
            <wp:effectExtent l="0" t="0" r="13970" b="13970"/>
            <wp:docPr id="6" name="图片 6" descr="0473655ca9759fed69b92f1b8d8db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473655ca9759fed69b92f1b8d8db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（微信号）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901190" cy="1901190"/>
            <wp:effectExtent l="0" t="0" r="3810" b="3810"/>
            <wp:docPr id="7" name="图片 7" descr="abba16e194e0b2d7c6a8fde85ad2f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bba16e194e0b2d7c6a8fde85ad2ff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（公司公众号）</w:t>
      </w:r>
    </w:p>
    <w:sectPr>
      <w:pgSz w:w="11906" w:h="16838"/>
      <w:pgMar w:top="623" w:right="746" w:bottom="468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5Yzg3ZDU0NjY5Yjk1YTZmZGZkMTBiZjM3MTg1NjUifQ=="/>
  </w:docVars>
  <w:rsids>
    <w:rsidRoot w:val="02E13C6B"/>
    <w:rsid w:val="02927B95"/>
    <w:rsid w:val="02E13C6B"/>
    <w:rsid w:val="049A431C"/>
    <w:rsid w:val="1CAC25C1"/>
    <w:rsid w:val="2C612A58"/>
    <w:rsid w:val="44C634FB"/>
    <w:rsid w:val="44CD698E"/>
    <w:rsid w:val="4B50180F"/>
    <w:rsid w:val="58E441AF"/>
    <w:rsid w:val="5CCE57E1"/>
    <w:rsid w:val="62C86024"/>
    <w:rsid w:val="709B49D5"/>
    <w:rsid w:val="7BC91861"/>
    <w:rsid w:val="7D410003"/>
    <w:rsid w:val="7FB2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533</Words>
  <Characters>618</Characters>
  <Lines>0</Lines>
  <Paragraphs>0</Paragraphs>
  <TotalTime>1</TotalTime>
  <ScaleCrop>false</ScaleCrop>
  <LinksUpToDate>false</LinksUpToDate>
  <CharactersWithSpaces>627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2022-07-18T00:39:00Z</dcterms:created>
  <dc:creator>鱼</dc:creator>
  <cp:lastModifiedBy>华光新材hr</cp:lastModifiedBy>
  <dcterms:modified xsi:type="dcterms:W3CDTF">2026-10-20T03:09:41Z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503A1690AD4B45D3BEDFCC673894A7AB</vt:lpwstr>
  </property>
  <property fmtid="{D5CDD505-2E9C-101B-9397-08002B2CF9AE}" pid="4" name="KSOTemplateDocerSaveRecord">
    <vt:lpwstr>eyJoZGlkIjoiMDgyNWY2YzBmN2MyM2MxOTAzYTE2YzQyMjIwNzM2NzgiLCJ1c2VySWQiOiI1Mzc5NzYyMDUifQ==</vt:lpwstr>
  </property>
</Properties>
</file>